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76" w:rsidRPr="00934864" w:rsidRDefault="00334176" w:rsidP="00334176">
      <w:pPr>
        <w:pStyle w:val="a3"/>
        <w:widowControl/>
        <w:numPr>
          <w:ilvl w:val="0"/>
          <w:numId w:val="3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>
        <w:rPr>
          <w:rFonts w:asciiTheme="minorHAnsi" w:eastAsia="標楷體" w:hAnsiTheme="minorHAnsi" w:hint="eastAsia"/>
          <w:color w:val="FF0000"/>
        </w:rPr>
        <w:t>8</w:t>
      </w:r>
      <w:bookmarkStart w:id="0" w:name="_GoBack"/>
      <w:bookmarkEnd w:id="0"/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A64FB6" w:rsidRPr="00C11FB0" w:rsidRDefault="00A64FB6" w:rsidP="00A61D0B">
      <w:pPr>
        <w:jc w:val="center"/>
        <w:rPr>
          <w:rFonts w:asciiTheme="minorHAnsi" w:eastAsia="標楷體" w:hAnsiTheme="minorHAnsi" w:cs="Arial"/>
          <w:b/>
          <w:sz w:val="32"/>
          <w:szCs w:val="24"/>
        </w:rPr>
      </w:pPr>
      <w:r w:rsidRPr="00C11FB0">
        <w:rPr>
          <w:rFonts w:asciiTheme="minorHAnsi" w:eastAsia="標楷體" w:hAnsiTheme="minorHAnsi" w:cs="Arial"/>
          <w:b/>
          <w:sz w:val="32"/>
          <w:szCs w:val="24"/>
        </w:rPr>
        <w:t>臺北市</w:t>
      </w:r>
      <w:r w:rsidR="00A61D0B" w:rsidRPr="00C11FB0">
        <w:rPr>
          <w:rFonts w:asciiTheme="minorHAnsi" w:eastAsia="標楷體" w:hAnsiTheme="minorHAnsi" w:cs="Arial"/>
          <w:b/>
          <w:sz w:val="32"/>
          <w:szCs w:val="24"/>
        </w:rPr>
        <w:t>私立</w:t>
      </w:r>
      <w:r w:rsidR="00A12DFB" w:rsidRPr="00C11FB0">
        <w:rPr>
          <w:rFonts w:asciiTheme="minorHAnsi" w:eastAsia="標楷體" w:hAnsiTheme="minorHAnsi" w:cs="Arial"/>
          <w:b/>
          <w:sz w:val="32"/>
          <w:szCs w:val="24"/>
        </w:rPr>
        <w:t>靜修</w:t>
      </w:r>
      <w:r w:rsidRPr="00C11FB0">
        <w:rPr>
          <w:rFonts w:asciiTheme="minorHAnsi" w:eastAsia="標楷體" w:hAnsiTheme="minorHAnsi" w:cs="Arial"/>
          <w:b/>
          <w:sz w:val="32"/>
          <w:szCs w:val="24"/>
        </w:rPr>
        <w:t>中學</w:t>
      </w:r>
      <w:r w:rsidR="00A37CB3" w:rsidRPr="00C11FB0">
        <w:rPr>
          <w:rFonts w:asciiTheme="minorHAnsi" w:eastAsia="標楷體" w:hAnsiTheme="minorHAnsi" w:cs="Arial"/>
          <w:b/>
          <w:sz w:val="32"/>
          <w:szCs w:val="24"/>
        </w:rPr>
        <w:t>109</w:t>
      </w:r>
      <w:r w:rsidRPr="00C11FB0">
        <w:rPr>
          <w:rFonts w:asciiTheme="minorHAnsi" w:eastAsia="標楷體" w:hAnsiTheme="minorHAnsi" w:cs="Arial"/>
          <w:b/>
          <w:sz w:val="32"/>
          <w:szCs w:val="24"/>
        </w:rPr>
        <w:t>學年度</w:t>
      </w:r>
      <w:r w:rsidR="00F505D7" w:rsidRPr="00C11FB0">
        <w:rPr>
          <w:rFonts w:asciiTheme="minorHAnsi" w:eastAsia="標楷體" w:hAnsiTheme="minorHAnsi" w:cs="Arial"/>
          <w:b/>
          <w:sz w:val="32"/>
          <w:szCs w:val="24"/>
        </w:rPr>
        <w:t>自然</w:t>
      </w:r>
      <w:r w:rsidR="00D431DF">
        <w:rPr>
          <w:rFonts w:asciiTheme="minorHAnsi" w:eastAsia="標楷體" w:hAnsiTheme="minorHAnsi" w:cs="Arial" w:hint="eastAsia"/>
          <w:b/>
          <w:sz w:val="32"/>
          <w:szCs w:val="24"/>
        </w:rPr>
        <w:t>科學</w:t>
      </w:r>
      <w:r w:rsidRPr="00C11FB0">
        <w:rPr>
          <w:rFonts w:asciiTheme="minorHAnsi" w:eastAsia="標楷體" w:hAnsiTheme="minorHAnsi" w:cs="Arial"/>
          <w:b/>
          <w:sz w:val="32"/>
          <w:szCs w:val="24"/>
        </w:rPr>
        <w:t>領域</w:t>
      </w:r>
      <w:r w:rsidR="00D431DF">
        <w:rPr>
          <w:rFonts w:asciiTheme="minorHAnsi" w:eastAsia="標楷體" w:hAnsiTheme="minorHAnsi" w:cs="Arial" w:hint="eastAsia"/>
          <w:b/>
          <w:sz w:val="32"/>
          <w:szCs w:val="24"/>
        </w:rPr>
        <w:t>/</w:t>
      </w:r>
      <w:r w:rsidR="00F505D7" w:rsidRPr="00C11FB0">
        <w:rPr>
          <w:rFonts w:asciiTheme="minorHAnsi" w:eastAsia="標楷體" w:hAnsiTheme="minorHAnsi" w:cs="Arial"/>
          <w:b/>
          <w:sz w:val="32"/>
          <w:szCs w:val="24"/>
        </w:rPr>
        <w:t>理化</w:t>
      </w:r>
      <w:r w:rsidRPr="00C11FB0">
        <w:rPr>
          <w:rFonts w:asciiTheme="minorHAnsi" w:eastAsia="標楷體" w:hAnsiTheme="minorHAnsi" w:cs="Arial"/>
          <w:b/>
          <w:sz w:val="32"/>
          <w:szCs w:val="24"/>
        </w:rPr>
        <w:t>課程計畫</w:t>
      </w:r>
    </w:p>
    <w:p w:rsidR="00C11FB0" w:rsidRPr="00A61D0B" w:rsidRDefault="00C11FB0" w:rsidP="00A61D0B">
      <w:pPr>
        <w:jc w:val="center"/>
        <w:rPr>
          <w:rFonts w:asciiTheme="minorHAnsi" w:eastAsia="標楷體" w:hAnsiTheme="minorHAnsi"/>
          <w:b/>
          <w:i/>
          <w:szCs w:val="24"/>
        </w:rPr>
      </w:pPr>
    </w:p>
    <w:tbl>
      <w:tblPr>
        <w:tblW w:w="15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"/>
        <w:gridCol w:w="1417"/>
        <w:gridCol w:w="1701"/>
        <w:gridCol w:w="1744"/>
        <w:gridCol w:w="850"/>
        <w:gridCol w:w="666"/>
        <w:gridCol w:w="2835"/>
        <w:gridCol w:w="851"/>
        <w:gridCol w:w="2126"/>
        <w:gridCol w:w="1276"/>
        <w:gridCol w:w="713"/>
        <w:gridCol w:w="709"/>
      </w:tblGrid>
      <w:tr w:rsidR="00375F99" w:rsidRPr="00A61D0B" w:rsidTr="00A61D0B">
        <w:trPr>
          <w:trHeight w:val="68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領域</w:t>
            </w:r>
            <w:r w:rsidRPr="00A61D0B">
              <w:rPr>
                <w:rFonts w:asciiTheme="minorHAnsi" w:eastAsia="標楷體" w:hAnsiTheme="minorHAnsi"/>
                <w:szCs w:val="24"/>
              </w:rPr>
              <w:t>/</w:t>
            </w:r>
            <w:r w:rsidRPr="00A61D0B">
              <w:rPr>
                <w:rFonts w:asciiTheme="minorHAnsi" w:eastAsia="標楷體" w:hAnsiTheme="minorHAnsi"/>
                <w:szCs w:val="24"/>
              </w:rPr>
              <w:t>科目</w:t>
            </w:r>
          </w:p>
        </w:tc>
        <w:tc>
          <w:tcPr>
            <w:tcW w:w="134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國語文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英語文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  <w:r w:rsidRPr="00A61D0B">
              <w:rPr>
                <w:rFonts w:asciiTheme="minorHAnsi" w:eastAsia="標楷體" w:hAnsiTheme="minorHAnsi"/>
                <w:szCs w:val="24"/>
              </w:rPr>
              <w:t>(□</w:t>
            </w:r>
            <w:r w:rsidRPr="00A61D0B">
              <w:rPr>
                <w:rFonts w:asciiTheme="minorHAnsi" w:eastAsia="標楷體" w:hAnsiTheme="minorHAnsi"/>
                <w:szCs w:val="24"/>
              </w:rPr>
              <w:t>歷史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地理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公民與社會</w:t>
            </w:r>
            <w:r w:rsidRPr="00A61D0B">
              <w:rPr>
                <w:rFonts w:asciiTheme="minorHAnsi" w:eastAsia="標楷體" w:hAnsiTheme="minorHAnsi"/>
                <w:szCs w:val="24"/>
              </w:rPr>
              <w:t>)</w:t>
            </w:r>
          </w:p>
          <w:p w:rsidR="00375F99" w:rsidRPr="00A61D0B" w:rsidRDefault="0017031C" w:rsidP="00A61D0B">
            <w:pPr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█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自然科學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(</w:t>
            </w:r>
            <w:r w:rsidR="00D431DF">
              <w:rPr>
                <w:rFonts w:ascii="標楷體" w:eastAsia="標楷體" w:hAnsi="標楷體" w:cs="Arial" w:hint="eastAsia"/>
                <w:szCs w:val="24"/>
              </w:rPr>
              <w:t>█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理化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生物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地球科學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)</w:t>
            </w:r>
          </w:p>
          <w:p w:rsidR="00375F99" w:rsidRPr="00A61D0B" w:rsidRDefault="00375F99" w:rsidP="00A61D0B">
            <w:pPr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藝術</w:t>
            </w:r>
            <w:r w:rsidRPr="00A61D0B">
              <w:rPr>
                <w:rFonts w:asciiTheme="minorHAnsi" w:eastAsia="標楷體" w:hAnsiTheme="minorHAnsi"/>
                <w:szCs w:val="24"/>
              </w:rPr>
              <w:t>(□</w:t>
            </w:r>
            <w:r w:rsidRPr="00A61D0B">
              <w:rPr>
                <w:rFonts w:asciiTheme="minorHAnsi" w:eastAsia="標楷體" w:hAnsiTheme="minorHAnsi"/>
                <w:szCs w:val="24"/>
              </w:rPr>
              <w:t>音樂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視覺藝術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表演藝術</w:t>
            </w:r>
            <w:r w:rsidRPr="00A61D0B">
              <w:rPr>
                <w:rFonts w:asciiTheme="minorHAnsi" w:eastAsia="標楷體" w:hAnsiTheme="minorHAnsi"/>
                <w:szCs w:val="24"/>
              </w:rPr>
              <w:t>)</w:t>
            </w:r>
          </w:p>
          <w:p w:rsidR="00375F99" w:rsidRPr="00A61D0B" w:rsidRDefault="00375F99" w:rsidP="00A61D0B">
            <w:pPr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綜合活動</w:t>
            </w:r>
            <w:r w:rsidRPr="00A61D0B">
              <w:rPr>
                <w:rFonts w:asciiTheme="minorHAnsi" w:eastAsia="標楷體" w:hAnsiTheme="minorHAnsi"/>
                <w:szCs w:val="24"/>
              </w:rPr>
              <w:t>(□</w:t>
            </w:r>
            <w:r w:rsidRPr="00A61D0B">
              <w:rPr>
                <w:rFonts w:asciiTheme="minorHAnsi" w:eastAsia="標楷體" w:hAnsiTheme="minorHAnsi"/>
                <w:szCs w:val="24"/>
              </w:rPr>
              <w:t>家政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童軍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輔導</w:t>
            </w:r>
            <w:r w:rsidRPr="00A61D0B">
              <w:rPr>
                <w:rFonts w:asciiTheme="minorHAnsi" w:eastAsia="標楷體" w:hAnsiTheme="minorHAnsi"/>
                <w:szCs w:val="24"/>
              </w:rPr>
              <w:t>)□</w:t>
            </w: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  <w:r w:rsidRPr="00A61D0B">
              <w:rPr>
                <w:rFonts w:asciiTheme="minorHAnsi" w:eastAsia="標楷體" w:hAnsiTheme="minorHAnsi"/>
                <w:szCs w:val="24"/>
              </w:rPr>
              <w:t>(□</w:t>
            </w:r>
            <w:r w:rsidRPr="00A61D0B">
              <w:rPr>
                <w:rFonts w:asciiTheme="minorHAnsi" w:eastAsia="標楷體" w:hAnsiTheme="minorHAnsi"/>
                <w:szCs w:val="24"/>
              </w:rPr>
              <w:t>資訊科技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生活科技</w:t>
            </w:r>
            <w:r w:rsidRPr="00A61D0B">
              <w:rPr>
                <w:rFonts w:asciiTheme="minorHAnsi" w:eastAsia="標楷體" w:hAnsiTheme="minorHAnsi"/>
                <w:szCs w:val="24"/>
              </w:rPr>
              <w:t>)</w:t>
            </w:r>
          </w:p>
          <w:p w:rsidR="00375F99" w:rsidRPr="00A61D0B" w:rsidRDefault="00375F99" w:rsidP="00A61D0B">
            <w:pPr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健康與體育</w:t>
            </w:r>
            <w:r w:rsidRPr="00A61D0B">
              <w:rPr>
                <w:rFonts w:asciiTheme="minorHAnsi" w:eastAsia="標楷體" w:hAnsiTheme="minorHAnsi"/>
                <w:szCs w:val="24"/>
              </w:rPr>
              <w:t>(□</w:t>
            </w:r>
            <w:r w:rsidRPr="00A61D0B">
              <w:rPr>
                <w:rFonts w:asciiTheme="minorHAnsi" w:eastAsia="標楷體" w:hAnsiTheme="minorHAnsi"/>
                <w:szCs w:val="24"/>
              </w:rPr>
              <w:t>健康教育</w:t>
            </w: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體育</w:t>
            </w:r>
            <w:r w:rsidRPr="00A61D0B">
              <w:rPr>
                <w:rFonts w:asciiTheme="minorHAnsi" w:eastAsia="標楷體" w:hAnsiTheme="minorHAnsi"/>
                <w:szCs w:val="24"/>
              </w:rPr>
              <w:t>)</w:t>
            </w:r>
          </w:p>
        </w:tc>
      </w:tr>
      <w:tr w:rsidR="00375F99" w:rsidRPr="00A61D0B" w:rsidTr="00A61D0B">
        <w:trPr>
          <w:trHeight w:val="567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實施年級</w:t>
            </w:r>
          </w:p>
        </w:tc>
        <w:tc>
          <w:tcPr>
            <w:tcW w:w="134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17031C">
            <w:pPr>
              <w:rPr>
                <w:rFonts w:asciiTheme="minorHAnsi" w:eastAsia="標楷體" w:hAnsiTheme="minorHAnsi"/>
                <w:szCs w:val="24"/>
                <w:shd w:val="clear" w:color="auto" w:fill="FFFF00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□7</w:t>
            </w:r>
            <w:r w:rsidRPr="00A61D0B">
              <w:rPr>
                <w:rFonts w:asciiTheme="minorHAnsi" w:eastAsia="標楷體" w:hAnsiTheme="minorHAnsi"/>
                <w:szCs w:val="24"/>
              </w:rPr>
              <w:t>年級</w:t>
            </w:r>
            <w:r w:rsidR="0017031C">
              <w:rPr>
                <w:rFonts w:ascii="標楷體" w:eastAsia="標楷體" w:hAnsi="標楷體" w:cs="Arial" w:hint="eastAsia"/>
                <w:szCs w:val="24"/>
              </w:rPr>
              <w:t>█</w:t>
            </w:r>
            <w:r w:rsidRPr="00A61D0B">
              <w:rPr>
                <w:rFonts w:asciiTheme="minorHAnsi" w:eastAsia="標楷體" w:hAnsiTheme="minorHAnsi"/>
                <w:szCs w:val="24"/>
              </w:rPr>
              <w:t>8</w:t>
            </w:r>
            <w:r w:rsidRPr="00A61D0B">
              <w:rPr>
                <w:rFonts w:asciiTheme="minorHAnsi" w:eastAsia="標楷體" w:hAnsiTheme="minorHAnsi"/>
                <w:szCs w:val="24"/>
              </w:rPr>
              <w:t>年級</w:t>
            </w:r>
            <w:r w:rsidRPr="00A61D0B">
              <w:rPr>
                <w:rFonts w:asciiTheme="minorHAnsi" w:eastAsia="標楷體" w:hAnsiTheme="minorHAnsi"/>
                <w:szCs w:val="24"/>
              </w:rPr>
              <w:t>□ 9</w:t>
            </w:r>
            <w:r w:rsidRPr="00A61D0B">
              <w:rPr>
                <w:rFonts w:asciiTheme="minorHAnsi" w:eastAsia="標楷體" w:hAnsiTheme="minorHAnsi"/>
                <w:szCs w:val="24"/>
              </w:rPr>
              <w:t>年級</w:t>
            </w:r>
          </w:p>
        </w:tc>
      </w:tr>
      <w:tr w:rsidR="00375F99" w:rsidRPr="00A61D0B" w:rsidTr="00A61D0B">
        <w:trPr>
          <w:trHeight w:val="567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教材版本</w:t>
            </w:r>
          </w:p>
        </w:tc>
        <w:tc>
          <w:tcPr>
            <w:tcW w:w="3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607E" w:rsidRPr="00A61D0B" w:rsidRDefault="0017031C" w:rsidP="00A61D0B">
            <w:pPr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█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選用教科書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:</w:t>
            </w:r>
            <w:r w:rsidR="00A64FB6" w:rsidRPr="00A61D0B">
              <w:rPr>
                <w:rFonts w:asciiTheme="minorHAnsi" w:eastAsia="標楷體" w:hAnsiTheme="minorHAnsi"/>
                <w:szCs w:val="24"/>
              </w:rPr>
              <w:t>康軒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>版</w:t>
            </w:r>
            <w:r w:rsidR="00375F99" w:rsidRPr="00A61D0B">
              <w:rPr>
                <w:rFonts w:asciiTheme="minorHAnsi" w:eastAsia="標楷體" w:hAnsiTheme="minorHAnsi"/>
                <w:szCs w:val="24"/>
              </w:rPr>
              <w:t xml:space="preserve">  </w:t>
            </w:r>
          </w:p>
          <w:p w:rsidR="00375F99" w:rsidRPr="00A61D0B" w:rsidRDefault="00375F99" w:rsidP="00A61D0B">
            <w:pPr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□</w:t>
            </w:r>
            <w:r w:rsidRPr="00A61D0B">
              <w:rPr>
                <w:rFonts w:asciiTheme="minorHAnsi" w:eastAsia="標楷體" w:hAnsiTheme="minorHAnsi"/>
                <w:szCs w:val="24"/>
              </w:rPr>
              <w:t>自編教材</w:t>
            </w:r>
            <w:r w:rsidRPr="00A61D0B">
              <w:rPr>
                <w:rFonts w:asciiTheme="minorHAnsi" w:eastAsia="標楷體" w:hAnsiTheme="minorHAnsi"/>
                <w:szCs w:val="24"/>
              </w:rPr>
              <w:t>(</w:t>
            </w:r>
            <w:r w:rsidRPr="00A61D0B">
              <w:rPr>
                <w:rFonts w:asciiTheme="minorHAnsi" w:eastAsia="標楷體" w:hAnsiTheme="minorHAnsi"/>
                <w:szCs w:val="24"/>
              </w:rPr>
              <w:t>經課發會通過</w:t>
            </w:r>
            <w:r w:rsidRPr="00A61D0B">
              <w:rPr>
                <w:rFonts w:asciiTheme="minorHAnsi" w:eastAsia="標楷體" w:hAnsiTheme="minorHAnsi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節數</w:t>
            </w:r>
          </w:p>
        </w:tc>
        <w:tc>
          <w:tcPr>
            <w:tcW w:w="9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每週</w:t>
            </w:r>
            <w:r w:rsidR="00A64FB6" w:rsidRPr="00A61D0B">
              <w:rPr>
                <w:rFonts w:asciiTheme="minorHAnsi" w:eastAsia="標楷體" w:hAnsiTheme="minorHAnsi"/>
                <w:szCs w:val="24"/>
              </w:rPr>
              <w:t xml:space="preserve">　</w:t>
            </w:r>
            <w:r w:rsidR="00F505D7" w:rsidRPr="00A61D0B">
              <w:rPr>
                <w:rFonts w:asciiTheme="minorHAnsi" w:eastAsia="標楷體" w:hAnsiTheme="minorHAnsi"/>
                <w:szCs w:val="24"/>
              </w:rPr>
              <w:t>3</w:t>
            </w:r>
            <w:r w:rsidR="00A64FB6" w:rsidRPr="00A61D0B">
              <w:rPr>
                <w:rFonts w:asciiTheme="minorHAnsi" w:eastAsia="標楷體" w:hAnsiTheme="minorHAnsi"/>
                <w:szCs w:val="24"/>
              </w:rPr>
              <w:t xml:space="preserve">　</w:t>
            </w:r>
            <w:r w:rsidRPr="00A61D0B">
              <w:rPr>
                <w:rFonts w:asciiTheme="minorHAnsi" w:eastAsia="標楷體" w:hAnsiTheme="minorHAnsi"/>
                <w:szCs w:val="24"/>
              </w:rPr>
              <w:t>節</w:t>
            </w:r>
            <w:r w:rsidR="00A61D0B" w:rsidRPr="00A61D0B">
              <w:rPr>
                <w:rFonts w:asciiTheme="minorHAnsi" w:eastAsia="標楷體" w:hAnsiTheme="minorHAnsi"/>
                <w:szCs w:val="24"/>
              </w:rPr>
              <w:t>，上下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  <w:r w:rsidR="00A61D0B" w:rsidRPr="00A61D0B">
              <w:rPr>
                <w:rFonts w:asciiTheme="minorHAnsi" w:eastAsia="標楷體" w:hAnsiTheme="minorHAnsi"/>
                <w:szCs w:val="24"/>
              </w:rPr>
              <w:t>，</w:t>
            </w:r>
            <w:r w:rsidRPr="00A61D0B">
              <w:rPr>
                <w:rFonts w:asciiTheme="minorHAnsi" w:eastAsia="標楷體" w:hAnsiTheme="minorHAnsi"/>
                <w:szCs w:val="24"/>
              </w:rPr>
              <w:t>共</w:t>
            </w:r>
            <w:r w:rsidR="00A61D0B" w:rsidRPr="00A61D0B">
              <w:rPr>
                <w:rFonts w:asciiTheme="minorHAnsi" w:eastAsia="標楷體" w:hAnsiTheme="minorHAnsi"/>
                <w:szCs w:val="24"/>
              </w:rPr>
              <w:t>計</w:t>
            </w:r>
            <w:r w:rsidR="00F505D7" w:rsidRPr="00A61D0B">
              <w:rPr>
                <w:rFonts w:asciiTheme="minorHAnsi" w:eastAsia="標楷體" w:hAnsiTheme="minorHAnsi"/>
                <w:szCs w:val="24"/>
              </w:rPr>
              <w:t xml:space="preserve"> 12</w:t>
            </w:r>
            <w:r w:rsidR="00A61D0B" w:rsidRPr="00A61D0B">
              <w:rPr>
                <w:rFonts w:asciiTheme="minorHAnsi" w:eastAsia="標楷體" w:hAnsiTheme="minorHAnsi"/>
                <w:szCs w:val="24"/>
              </w:rPr>
              <w:t>6</w:t>
            </w:r>
            <w:r w:rsidR="00A64FB6" w:rsidRPr="00A61D0B">
              <w:rPr>
                <w:rFonts w:asciiTheme="minorHAnsi" w:eastAsia="標楷體" w:hAnsiTheme="minorHAnsi"/>
                <w:szCs w:val="24"/>
              </w:rPr>
              <w:t xml:space="preserve">　</w:t>
            </w:r>
            <w:r w:rsidRPr="00A61D0B">
              <w:rPr>
                <w:rFonts w:asciiTheme="minorHAnsi" w:eastAsia="標楷體" w:hAnsiTheme="minorHAnsi"/>
                <w:szCs w:val="24"/>
              </w:rPr>
              <w:t>節</w:t>
            </w:r>
          </w:p>
        </w:tc>
      </w:tr>
      <w:tr w:rsidR="005A3F75" w:rsidRPr="00A61D0B" w:rsidTr="00A61D0B">
        <w:trPr>
          <w:trHeight w:val="609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領域核心素養</w:t>
            </w:r>
          </w:p>
        </w:tc>
        <w:tc>
          <w:tcPr>
            <w:tcW w:w="134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-J-A1:</w:t>
            </w:r>
            <w:r w:rsidRPr="00A61D0B">
              <w:rPr>
                <w:rFonts w:asciiTheme="minorHAnsi" w:eastAsia="標楷體" w:hAnsiTheme="minorHAnsi"/>
                <w:szCs w:val="24"/>
              </w:rPr>
              <w:t>能應用科學知識、方法與態度於日常生活當中。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-J-A2: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科學知識，連結到自己觀察到的自然現象及實驗數據，學習自我或團體探索證據、回應多元觀點，並能對問題、方法、資訊或數據的可信性抱持合理的懷疑態度或進行檢核，提出問題可能的解決方案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-J-A3:</w:t>
            </w:r>
            <w:r w:rsidRPr="00A61D0B">
              <w:rPr>
                <w:rFonts w:asciiTheme="minorHAnsi" w:eastAsia="標楷體" w:hAnsiTheme="minorHAnsi"/>
                <w:szCs w:val="24"/>
              </w:rPr>
              <w:t>具備從日常生活經驗中找出問題，並能根據問題特性、資源等因素，善用生活週遭的物品、器材儀器、科技設備及資源，規劃自然科學探究活動。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-J-B1:</w:t>
            </w:r>
            <w:r w:rsidRPr="00A61D0B">
              <w:rPr>
                <w:rFonts w:asciiTheme="minorHAnsi" w:eastAsia="標楷體" w:hAnsiTheme="minorHAnsi"/>
                <w:szCs w:val="24"/>
              </w:rPr>
              <w:t>能分析歸納、製作圖表、使用資訊及數學運算等方法，整理自然科學資訊或數據，並利用口語、影像、文字與圖案、繪圖或實物、科學名詞、數學公式、模型等，表達探究之過程、發現與成果、價值和限制等。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-J-B3:</w:t>
            </w:r>
            <w:r w:rsidRPr="00A61D0B">
              <w:rPr>
                <w:rFonts w:asciiTheme="minorHAnsi" w:eastAsia="標楷體" w:hAnsiTheme="minorHAnsi"/>
                <w:szCs w:val="24"/>
              </w:rPr>
              <w:t>透過欣賞山川大地、風雲雨露、河海大洋、日月星辰，體驗自然與生命之美。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-J-C1:</w:t>
            </w:r>
            <w:r w:rsidRPr="00A61D0B">
              <w:rPr>
                <w:rFonts w:asciiTheme="minorHAnsi" w:eastAsia="標楷體" w:hAnsiTheme="minorHAnsi"/>
                <w:szCs w:val="24"/>
              </w:rPr>
              <w:t>從日常學習中，主動關心自然環境相關公共議題，尊重生命。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-J-C2:</w:t>
            </w:r>
            <w:r w:rsidRPr="00A61D0B">
              <w:rPr>
                <w:rFonts w:asciiTheme="minorHAnsi" w:eastAsia="標楷體" w:hAnsiTheme="minorHAnsi"/>
                <w:szCs w:val="24"/>
              </w:rPr>
              <w:t>透過合作學習，發展與同儕溝通、共同參與、共同執行及共同發掘科學相關知識與問題解決的能力。</w:t>
            </w:r>
          </w:p>
          <w:p w:rsidR="00375F99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自</w:t>
            </w:r>
            <w:r w:rsidRPr="00A61D0B">
              <w:rPr>
                <w:rFonts w:asciiTheme="minorHAnsi" w:eastAsia="標楷體" w:hAnsiTheme="minorHAnsi"/>
                <w:szCs w:val="24"/>
              </w:rPr>
              <w:t>-J-C3:</w:t>
            </w:r>
            <w:r w:rsidRPr="00A61D0B">
              <w:rPr>
                <w:rFonts w:asciiTheme="minorHAnsi" w:eastAsia="標楷體" w:hAnsiTheme="minorHAnsi"/>
                <w:szCs w:val="24"/>
              </w:rPr>
              <w:t>透過環境相關議題的學習，能了解全球自然環境具有差異性與互動性，並能發展出自我文化認同與身為地球公民的價值觀。</w:t>
            </w:r>
          </w:p>
        </w:tc>
      </w:tr>
      <w:tr w:rsidR="00375F99" w:rsidRPr="00A61D0B" w:rsidTr="00A61D0B">
        <w:trPr>
          <w:trHeight w:val="593"/>
        </w:trPr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課程目標</w:t>
            </w:r>
          </w:p>
        </w:tc>
        <w:tc>
          <w:tcPr>
            <w:tcW w:w="134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1.</w:t>
            </w:r>
            <w:r w:rsidRPr="00A61D0B">
              <w:rPr>
                <w:rFonts w:asciiTheme="minorHAnsi" w:eastAsia="標楷體" w:hAnsiTheme="minorHAnsi"/>
                <w:szCs w:val="24"/>
              </w:rPr>
              <w:t>從實驗與活動中，認識奇妙的物質世界。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2.</w:t>
            </w:r>
            <w:r w:rsidRPr="00A61D0B">
              <w:rPr>
                <w:rFonts w:asciiTheme="minorHAnsi" w:eastAsia="標楷體" w:hAnsiTheme="minorHAnsi"/>
                <w:szCs w:val="24"/>
              </w:rPr>
              <w:t>知道波的性質、光的原理及兩者在生活中的應用。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3.</w:t>
            </w:r>
            <w:r w:rsidRPr="00A61D0B">
              <w:rPr>
                <w:rFonts w:asciiTheme="minorHAnsi" w:eastAsia="標楷體" w:hAnsiTheme="minorHAnsi"/>
                <w:szCs w:val="24"/>
              </w:rPr>
              <w:t>了解熱對物質的影響，及物質發生化學變化的過程。</w:t>
            </w:r>
          </w:p>
          <w:p w:rsidR="00A37CB3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4.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了解原子的結構、以及原子與分子的關係。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5.</w:t>
            </w:r>
            <w:r w:rsidRPr="00A61D0B">
              <w:rPr>
                <w:rFonts w:asciiTheme="minorHAnsi" w:eastAsia="標楷體" w:hAnsiTheme="minorHAnsi"/>
                <w:szCs w:val="24"/>
              </w:rPr>
              <w:t>了解化學反應的內涵與其重要相關學說。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6.</w:t>
            </w:r>
            <w:r w:rsidRPr="00A61D0B">
              <w:rPr>
                <w:rFonts w:asciiTheme="minorHAnsi" w:eastAsia="標楷體" w:hAnsiTheme="minorHAnsi"/>
                <w:szCs w:val="24"/>
              </w:rPr>
              <w:t>認識氧化與還原反應及應用。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7.</w:t>
            </w:r>
            <w:r w:rsidRPr="00A61D0B">
              <w:rPr>
                <w:rFonts w:asciiTheme="minorHAnsi" w:eastAsia="標楷體" w:hAnsiTheme="minorHAnsi"/>
                <w:szCs w:val="24"/>
              </w:rPr>
              <w:t>知道酸鹼鹽等物質的性質及其在生活中的應用。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8.</w:t>
            </w:r>
            <w:r w:rsidRPr="00A61D0B">
              <w:rPr>
                <w:rFonts w:asciiTheme="minorHAnsi" w:eastAsia="標楷體" w:hAnsiTheme="minorHAnsi"/>
                <w:szCs w:val="24"/>
              </w:rPr>
              <w:t>學習反應速率與平衡。</w:t>
            </w:r>
          </w:p>
          <w:p w:rsidR="00854AF6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9.</w:t>
            </w:r>
            <w:r w:rsidRPr="00A61D0B">
              <w:rPr>
                <w:rFonts w:asciiTheme="minorHAnsi" w:eastAsia="標楷體" w:hAnsiTheme="minorHAnsi"/>
                <w:szCs w:val="24"/>
              </w:rPr>
              <w:t>知道什麼是有機化合物以及認識生活中常見的有機化合物。</w:t>
            </w:r>
          </w:p>
          <w:p w:rsidR="00375F99" w:rsidRPr="00A61D0B" w:rsidRDefault="00854AF6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10.</w:t>
            </w:r>
            <w:r w:rsidRPr="00A61D0B">
              <w:rPr>
                <w:rFonts w:asciiTheme="minorHAnsi" w:eastAsia="標楷體" w:hAnsiTheme="minorHAnsi"/>
                <w:szCs w:val="24"/>
              </w:rPr>
              <w:t>探討自然界中，各種力的作用與現象。</w:t>
            </w:r>
          </w:p>
        </w:tc>
      </w:tr>
      <w:tr w:rsidR="005A3F75" w:rsidRPr="00A61D0B" w:rsidTr="00A61D0B">
        <w:trPr>
          <w:trHeight w:val="567"/>
        </w:trPr>
        <w:tc>
          <w:tcPr>
            <w:tcW w:w="18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學習進度</w:t>
            </w:r>
          </w:p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週次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單元</w:t>
            </w:r>
          </w:p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活動主題</w:t>
            </w:r>
          </w:p>
        </w:tc>
        <w:tc>
          <w:tcPr>
            <w:tcW w:w="6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學習重點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評量方法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議題融入實質內涵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教學設施設備需求</w:t>
            </w:r>
          </w:p>
        </w:tc>
        <w:tc>
          <w:tcPr>
            <w:tcW w:w="7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跨領域</w:t>
            </w:r>
            <w:r w:rsidRPr="00A61D0B">
              <w:rPr>
                <w:rFonts w:asciiTheme="minorHAnsi" w:eastAsia="標楷體" w:hAnsiTheme="minorHAnsi"/>
                <w:szCs w:val="24"/>
              </w:rPr>
              <w:t>/</w:t>
            </w:r>
            <w:r w:rsidRPr="00A61D0B">
              <w:rPr>
                <w:rFonts w:asciiTheme="minorHAnsi" w:eastAsia="標楷體" w:hAnsiTheme="minorHAnsi"/>
                <w:szCs w:val="24"/>
              </w:rPr>
              <w:t>科目協同教學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備註</w:t>
            </w:r>
          </w:p>
        </w:tc>
      </w:tr>
      <w:tr w:rsidR="00375F99" w:rsidRPr="00A61D0B" w:rsidTr="00A61D0B">
        <w:trPr>
          <w:trHeight w:val="413"/>
        </w:trPr>
        <w:tc>
          <w:tcPr>
            <w:tcW w:w="18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學習</w:t>
            </w:r>
            <w:r w:rsidR="00164B50" w:rsidRPr="00A61D0B">
              <w:rPr>
                <w:rFonts w:asciiTheme="minorHAnsi" w:eastAsia="標楷體" w:hAnsiTheme="minorHAnsi"/>
                <w:szCs w:val="24"/>
              </w:rPr>
              <w:br/>
            </w:r>
            <w:r w:rsidRPr="00A61D0B">
              <w:rPr>
                <w:rFonts w:asciiTheme="minorHAnsi" w:eastAsia="標楷體" w:hAnsiTheme="minorHAnsi"/>
                <w:szCs w:val="24"/>
              </w:rPr>
              <w:t>表現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bookmarkStart w:id="1" w:name="_gjdgxs"/>
            <w:bookmarkEnd w:id="1"/>
            <w:r w:rsidRPr="00A61D0B">
              <w:rPr>
                <w:rFonts w:asciiTheme="minorHAnsi" w:eastAsia="標楷體" w:hAnsiTheme="minorHAnsi"/>
                <w:szCs w:val="24"/>
              </w:rPr>
              <w:t>學習</w:t>
            </w:r>
            <w:r w:rsidR="00164B50" w:rsidRPr="00A61D0B">
              <w:rPr>
                <w:rFonts w:asciiTheme="minorHAnsi" w:eastAsia="標楷體" w:hAnsiTheme="minorHAnsi"/>
                <w:szCs w:val="24"/>
              </w:rPr>
              <w:br/>
            </w:r>
            <w:r w:rsidRPr="00A61D0B">
              <w:rPr>
                <w:rFonts w:asciiTheme="minorHAnsi" w:eastAsia="標楷體" w:hAnsiTheme="minorHAnsi"/>
                <w:szCs w:val="24"/>
              </w:rPr>
              <w:t>內容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5F99" w:rsidRPr="00A61D0B" w:rsidRDefault="00375F99" w:rsidP="00A61D0B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rPr>
                <w:rFonts w:asciiTheme="minorHAnsi" w:eastAsia="標楷體" w:hAnsiTheme="minorHAnsi"/>
                <w:color w:val="FF0000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進入實驗室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時間、長度、質量等為基本物理量，經由計算可得到密度、體積等衍伸物理量。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測量時可依工具的最小刻度進行估計。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實驗室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1•1</w:t>
            </w:r>
            <w:r w:rsidRPr="00A61D0B">
              <w:rPr>
                <w:rFonts w:asciiTheme="minorHAnsi" w:eastAsia="標楷體" w:hAnsiTheme="minorHAnsi"/>
                <w:szCs w:val="24"/>
              </w:rPr>
              <w:t>長度與體積的測量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察覺到科學的觀察、測量和方法是否具有正當性，是受到社會共同建構的標準所規範。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Ea-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時間、長度、質量等為基本物理量，經由計算可得到密度、體積等衍伸物理量。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測量時可依工具的最小刻度進行估計。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實驗室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實驗器材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器材單</w:t>
            </w:r>
            <w:r w:rsidRPr="00A61D0B">
              <w:rPr>
                <w:rFonts w:asciiTheme="minorHAnsi" w:eastAsia="標楷體" w:hAnsiTheme="minorHAnsi"/>
                <w:szCs w:val="24"/>
              </w:rPr>
              <w:t>8</w:t>
            </w:r>
            <w:r w:rsidRPr="00A61D0B">
              <w:rPr>
                <w:rFonts w:asciiTheme="minorHAnsi" w:eastAsia="標楷體" w:hAnsiTheme="minorHAnsi"/>
                <w:szCs w:val="24"/>
              </w:rPr>
              <w:t>份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直尺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量筒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石頭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螺栓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1•2</w:t>
            </w:r>
            <w:r w:rsidRPr="00A61D0B">
              <w:rPr>
                <w:rFonts w:asciiTheme="minorHAnsi" w:eastAsia="標楷體" w:hAnsiTheme="minorHAnsi"/>
                <w:szCs w:val="24"/>
              </w:rPr>
              <w:t>質量與密度的測量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能分析歸納、製作圖表、使用資訊及數學等方法，整理資訊或數據。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準所規範。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Ea-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時間、長度、質量等為基本物理量，經由計算可得到密度、體積等衍伸物理量。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上皿天平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等臂天平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電子天平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量筒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大小不同的螺栓數個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等質量的鋁塊與木塊，等體積的鋁塊與木塊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一塊鬆軟的麵包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8. </w:t>
            </w:r>
            <w:r w:rsidRPr="00A61D0B">
              <w:rPr>
                <w:rFonts w:asciiTheme="minorHAnsi" w:eastAsia="標楷體" w:hAnsiTheme="minorHAnsi"/>
                <w:szCs w:val="24"/>
              </w:rPr>
              <w:t>棉花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9. </w:t>
            </w:r>
            <w:r w:rsidRPr="00A61D0B">
              <w:rPr>
                <w:rFonts w:asciiTheme="minorHAnsi" w:eastAsia="標楷體" w:hAnsiTheme="minorHAnsi"/>
                <w:szCs w:val="24"/>
              </w:rPr>
              <w:t>水和冰塊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10. </w:t>
            </w:r>
            <w:r w:rsidRPr="00A61D0B">
              <w:rPr>
                <w:rFonts w:asciiTheme="minorHAnsi" w:eastAsia="標楷體" w:hAnsiTheme="minorHAnsi"/>
                <w:szCs w:val="24"/>
              </w:rPr>
              <w:t>黏土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3-6</w:t>
            </w:r>
            <w:r w:rsidR="009C1135"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2•1</w:t>
            </w:r>
            <w:r w:rsidRPr="00A61D0B">
              <w:rPr>
                <w:rFonts w:asciiTheme="minorHAnsi" w:eastAsia="標楷體" w:hAnsiTheme="minorHAnsi"/>
                <w:szCs w:val="24"/>
              </w:rPr>
              <w:t>認識物質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2•2</w:t>
            </w:r>
            <w:r w:rsidRPr="00A61D0B">
              <w:rPr>
                <w:rFonts w:asciiTheme="minorHAnsi" w:eastAsia="標楷體" w:hAnsiTheme="minorHAnsi"/>
                <w:szCs w:val="24"/>
              </w:rPr>
              <w:t>水溶液跨科主題</w:t>
            </w:r>
            <w:r w:rsidRPr="00A61D0B">
              <w:rPr>
                <w:rFonts w:asciiTheme="minorHAnsi" w:eastAsia="標楷體" w:hAnsiTheme="minorHAnsi"/>
                <w:szCs w:val="24"/>
              </w:rPr>
              <w:t>─</w:t>
            </w:r>
            <w:r w:rsidRPr="00A61D0B">
              <w:rPr>
                <w:rFonts w:asciiTheme="minorHAnsi" w:eastAsia="標楷體" w:hAnsiTheme="minorHAnsi"/>
                <w:szCs w:val="24"/>
              </w:rPr>
              <w:t>水的淨化與再利用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ah-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應用所學到的科學知識與科學探究方法，幫助自己做出最佳的決定。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An-IV-1: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察覺到科學的觀察、測量和方法是否具有正當性，是受到社會共同建構的標準所規範。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能從學習活動、日常經驗及科技運用、自然環境、書刊及網路媒體中，進行各種有計畫的觀察，進而能察覺問題。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能正確安全操作適合學習階段的物品、器材儀器、科技設備及資源。能進行客觀的質性觀察或數值量測並詳實記錄。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化學反應是原子重新排列。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物質的粒子模型與物質三態。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物質的物理性質與化學性質。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物質依是否可用物理方法分離，可分為純物質和混合物。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Ca-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實驗分離混合物，例如：結晶法、過濾法及簡易濾紙色層分析法。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溶液的概念及重量百分濃度（</w:t>
            </w:r>
            <w:r w:rsidRPr="00A61D0B">
              <w:rPr>
                <w:rFonts w:asciiTheme="minorHAnsi" w:eastAsia="標楷體" w:hAnsiTheme="minorHAnsi"/>
                <w:szCs w:val="24"/>
              </w:rPr>
              <w:t>P%</w:t>
            </w:r>
            <w:r w:rsidRPr="00A61D0B">
              <w:rPr>
                <w:rFonts w:asciiTheme="minorHAnsi" w:eastAsia="標楷體" w:hAnsiTheme="minorHAnsi"/>
                <w:szCs w:val="24"/>
              </w:rPr>
              <w:t>）、百萬分點的表示法（</w:t>
            </w:r>
            <w:r w:rsidRPr="00A61D0B">
              <w:rPr>
                <w:rFonts w:asciiTheme="minorHAnsi" w:eastAsia="標楷體" w:hAnsiTheme="minorHAnsi"/>
                <w:szCs w:val="24"/>
              </w:rPr>
              <w:t>ppm</w:t>
            </w:r>
            <w:r w:rsidRPr="00A61D0B">
              <w:rPr>
                <w:rFonts w:asciiTheme="minorHAnsi" w:eastAsia="標楷體" w:hAnsiTheme="minorHAnsi"/>
                <w:szCs w:val="24"/>
              </w:rPr>
              <w:t>）。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物質的粒子模型與物質三態。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INc-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原子與分子是組成生命世界與物質世界的微觀尺度。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【環境教育】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J7:</w:t>
            </w:r>
            <w:r w:rsidRPr="00A61D0B">
              <w:rPr>
                <w:rFonts w:asciiTheme="minorHAnsi" w:eastAsia="標楷體" w:hAnsiTheme="minorHAnsi"/>
                <w:szCs w:val="24"/>
              </w:rPr>
              <w:t>透過「碳循環」，了解化石燃料與溫室氣體、全球暖化、及氣候變遷的關係。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J15:</w:t>
            </w:r>
            <w:r w:rsidRPr="00A61D0B">
              <w:rPr>
                <w:rFonts w:asciiTheme="minorHAnsi" w:eastAsia="標楷體" w:hAnsiTheme="minorHAnsi"/>
                <w:szCs w:val="24"/>
              </w:rPr>
              <w:t>認識產品的生命週期，探討其生態足跡、水足跡及碳足跡。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【戶外教育】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戶</w:t>
            </w:r>
            <w:r w:rsidRPr="00A61D0B">
              <w:rPr>
                <w:rFonts w:asciiTheme="minorHAnsi" w:eastAsia="標楷體" w:hAnsiTheme="minorHAnsi"/>
                <w:szCs w:val="24"/>
              </w:rPr>
              <w:t>J2:</w:t>
            </w:r>
            <w:r w:rsidRPr="00A61D0B">
              <w:rPr>
                <w:rFonts w:asciiTheme="minorHAnsi" w:eastAsia="標楷體" w:hAnsiTheme="minorHAnsi"/>
                <w:szCs w:val="24"/>
              </w:rPr>
              <w:t>擴充對環境的理解，運用所學的知識到生活當中，具備觀察、描述、測量、紀錄的能力。</w:t>
            </w:r>
          </w:p>
          <w:p w:rsidR="009C1135" w:rsidRPr="00A61D0B" w:rsidRDefault="009C113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戶</w:t>
            </w:r>
            <w:r w:rsidRPr="00A61D0B">
              <w:rPr>
                <w:rFonts w:asciiTheme="minorHAnsi" w:eastAsia="標楷體" w:hAnsiTheme="minorHAnsi"/>
                <w:szCs w:val="24"/>
              </w:rPr>
              <w:t>J5:</w:t>
            </w:r>
            <w:r w:rsidRPr="00A61D0B">
              <w:rPr>
                <w:rFonts w:asciiTheme="minorHAnsi" w:eastAsia="標楷體" w:hAnsiTheme="minorHAnsi"/>
                <w:szCs w:val="24"/>
              </w:rPr>
              <w:t>在團隊活動中，養成相互合作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與互動的良好態度與技能。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常見的物質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注射筒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不同成分的食品標示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未生鏽鐵釘與生鏽鐵釘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衣服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漏斗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濾紙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8. </w:t>
            </w:r>
            <w:r w:rsidRPr="00A61D0B">
              <w:rPr>
                <w:rFonts w:asciiTheme="minorHAnsi" w:eastAsia="標楷體" w:hAnsiTheme="minorHAnsi"/>
                <w:szCs w:val="24"/>
              </w:rPr>
              <w:t>滴管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9. </w:t>
            </w:r>
            <w:r w:rsidRPr="00A61D0B">
              <w:rPr>
                <w:rFonts w:asciiTheme="minorHAnsi" w:eastAsia="標楷體" w:hAnsiTheme="minorHAnsi"/>
                <w:szCs w:val="24"/>
              </w:rPr>
              <w:t>食鹽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10. </w:t>
            </w:r>
            <w:r w:rsidRPr="00A61D0B">
              <w:rPr>
                <w:rFonts w:asciiTheme="minorHAnsi" w:eastAsia="標楷體" w:hAnsiTheme="minorHAnsi"/>
                <w:szCs w:val="24"/>
              </w:rPr>
              <w:t>沙子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11. </w:t>
            </w:r>
            <w:r w:rsidRPr="00A61D0B">
              <w:rPr>
                <w:rFonts w:asciiTheme="minorHAnsi" w:eastAsia="標楷體" w:hAnsiTheme="minorHAnsi"/>
                <w:szCs w:val="24"/>
              </w:rPr>
              <w:t>蒸發皿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12. </w:t>
            </w:r>
            <w:r w:rsidRPr="00A61D0B">
              <w:rPr>
                <w:rFonts w:asciiTheme="minorHAnsi" w:eastAsia="標楷體" w:hAnsiTheme="minorHAnsi"/>
                <w:szCs w:val="24"/>
              </w:rPr>
              <w:t>玻璃棒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13. </w:t>
            </w:r>
            <w:r w:rsidRPr="00A61D0B">
              <w:rPr>
                <w:rFonts w:asciiTheme="minorHAnsi" w:eastAsia="標楷體" w:hAnsiTheme="minorHAnsi"/>
                <w:szCs w:val="24"/>
              </w:rPr>
              <w:t>漏斗架</w:t>
            </w:r>
          </w:p>
          <w:p w:rsidR="00A37CB3" w:rsidRPr="00A61D0B" w:rsidRDefault="009D0A9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14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 xml:space="preserve">. 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量筒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="009D0A9B"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Theme="minorHAnsi" w:eastAsia="標楷體" w:hAnsiTheme="minorHAnsi"/>
                <w:szCs w:val="24"/>
              </w:rPr>
              <w:t xml:space="preserve">. </w:t>
            </w:r>
            <w:r w:rsidRPr="00A61D0B">
              <w:rPr>
                <w:rFonts w:asciiTheme="minorHAnsi" w:eastAsia="標楷體" w:hAnsiTheme="minorHAnsi"/>
                <w:szCs w:val="24"/>
              </w:rPr>
              <w:t>三角架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 w:hint="eastAsia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 w:hint="eastAsia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 w:hint="eastAsia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7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空氣的組成</w:t>
            </w:r>
          </w:p>
          <w:p w:rsidR="00A37CB3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b/>
                <w:szCs w:val="24"/>
              </w:rPr>
              <w:t>【第一次評量週】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Fa-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大氣的主要成分為氮氣和氧氣，並含有水氣、二氧化碳等變動氣體。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【環境教育】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J7:</w:t>
            </w:r>
            <w:r w:rsidRPr="00A61D0B">
              <w:rPr>
                <w:rFonts w:asciiTheme="minorHAnsi" w:eastAsia="標楷體" w:hAnsiTheme="minorHAnsi"/>
                <w:szCs w:val="24"/>
              </w:rPr>
              <w:t>透過「碳循環」，了解化石燃料與溫室氣體、全球暖化、及氣候變遷的關係。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二氧化碳氣體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澄清石灰水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玻璃盤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玻璃杯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蠟燭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水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活動器材與藥品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bCs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t>社會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8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波的傳播、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聲波的產生與傳播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波的特徵，例如：波峰、波谷、波長、頻率、波速、振幅。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波傳播的類型，例如：橫波和縱波。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介質的種類、狀態、密度及溫度等因素會影響聲音傳播的速率。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彈簧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繩子絲帶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馬錶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音叉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bCs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9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聲波的產生與傳播、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聲波的反射與超聲波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ah-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介質的種類、狀態、密度及溫度等因素會影響聲音傳播的速率。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聲波會反射，可以做為測量、傳播等用途。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耳朵可以分辨不同的聲音，例如：大小、高低和音色，但人耳聽不到超聲波。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超聲波應用的相關資料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bCs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10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多變的聲音、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光的傳播與光速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耳朵可以分辨不同的聲音，例如：大小、高低和音色，但人耳聽不到超聲波。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-6:</w:t>
            </w:r>
            <w:r w:rsidRPr="00A61D0B">
              <w:rPr>
                <w:rFonts w:asciiTheme="minorHAnsi" w:eastAsia="標楷體" w:hAnsiTheme="minorHAnsi"/>
                <w:szCs w:val="24"/>
              </w:rPr>
              <w:t>由針孔成像、影子實驗驗證與說明光的直進性。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-7:</w:t>
            </w:r>
            <w:r w:rsidRPr="00A61D0B">
              <w:rPr>
                <w:rFonts w:asciiTheme="minorHAnsi" w:eastAsia="標楷體" w:hAnsiTheme="minorHAnsi"/>
                <w:szCs w:val="24"/>
              </w:rPr>
              <w:t>光速的大小和影響光速的因素。</w:t>
            </w:r>
            <w:r w:rsidRPr="00A61D0B">
              <w:rPr>
                <w:rFonts w:asciiTheme="minorHAnsi" w:eastAsia="標楷體" w:hAnsiTheme="minorHAnsi"/>
                <w:szCs w:val="24"/>
              </w:rPr>
              <w:t>Me-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-7: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對聲音的特性做深入的研究可以幫助我們更確實防範噪音的汙染。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J15:</w:t>
            </w:r>
            <w:r w:rsidRPr="00A61D0B">
              <w:rPr>
                <w:rFonts w:asciiTheme="minorHAnsi" w:eastAsia="標楷體" w:hAnsiTheme="minorHAnsi"/>
                <w:szCs w:val="24"/>
              </w:rPr>
              <w:t>探討船舶的種類、構造及原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理。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【法治教育】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法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認識法律之意義與制定。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法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理解規範國家強制力之重要性。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有共鳴箱的音叉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示波器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吉他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把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西卡紙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小燈泡及電池組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筒狀容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器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描圖紙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8. </w:t>
            </w:r>
            <w:r w:rsidRPr="00A61D0B">
              <w:rPr>
                <w:rFonts w:asciiTheme="minorHAnsi" w:eastAsia="標楷體" w:hAnsiTheme="minorHAnsi"/>
                <w:szCs w:val="24"/>
              </w:rPr>
              <w:t>圖釘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9. </w:t>
            </w:r>
            <w:r w:rsidRPr="00A61D0B">
              <w:rPr>
                <w:rFonts w:asciiTheme="minorHAnsi" w:eastAsia="標楷體" w:hAnsiTheme="minorHAnsi"/>
                <w:szCs w:val="24"/>
              </w:rPr>
              <w:t>蠟燭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bCs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lastRenderedPageBreak/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藝術與人文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綜合活動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</w:p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11-12</w:t>
            </w:r>
            <w:r w:rsidR="00A87FAE"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AE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光的傳播與光速、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光的反射與面鏡</w:t>
            </w:r>
          </w:p>
          <w:p w:rsidR="00A87FAE" w:rsidRPr="00A61D0B" w:rsidRDefault="00A87FAE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光的反射與面鏡、</w:t>
            </w:r>
          </w:p>
          <w:p w:rsidR="00A37CB3" w:rsidRPr="00A61D0B" w:rsidRDefault="00A87FAE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光的折射與透鏡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現象及實驗數據，並推論出其中的關聯，進而運用習得的知識來解釋自己論點的正確性。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分辨科學知識的確定性和持久性，會因科學研究的時空背景不同而有所變化。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-6:</w:t>
            </w:r>
            <w:r w:rsidRPr="00A61D0B">
              <w:rPr>
                <w:rFonts w:asciiTheme="minorHAnsi" w:eastAsia="標楷體" w:hAnsiTheme="minorHAnsi"/>
                <w:szCs w:val="24"/>
              </w:rPr>
              <w:t>由針孔成像、影子實驗驗證與說明光的直進性。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-7:</w:t>
            </w:r>
            <w:r w:rsidRPr="00A61D0B">
              <w:rPr>
                <w:rFonts w:asciiTheme="minorHAnsi" w:eastAsia="標楷體" w:hAnsiTheme="minorHAnsi"/>
                <w:szCs w:val="24"/>
              </w:rPr>
              <w:t>光速的大小和影響光速的因素。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-8:</w:t>
            </w:r>
            <w:r w:rsidRPr="00A61D0B">
              <w:rPr>
                <w:rFonts w:asciiTheme="minorHAnsi" w:eastAsia="標楷體" w:hAnsiTheme="minorHAnsi"/>
                <w:szCs w:val="24"/>
              </w:rPr>
              <w:t>透過實驗探討光的反射與折射規律。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【能源教育】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能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了解各式能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源應用及創能、儲能與節能的原理。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能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了解各種能量形式的轉換。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課本圖片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平面鏡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籃球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紙張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木板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玻璃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光亮平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滑的金屬片（如鋁箔紙）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8. </w:t>
            </w:r>
            <w:r w:rsidRPr="00A61D0B">
              <w:rPr>
                <w:rFonts w:asciiTheme="minorHAnsi" w:eastAsia="標楷體" w:hAnsiTheme="minorHAnsi"/>
                <w:szCs w:val="24"/>
              </w:rPr>
              <w:t>深色透明壓克力板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9. </w:t>
            </w:r>
            <w:r w:rsidRPr="00A61D0B">
              <w:rPr>
                <w:rFonts w:asciiTheme="minorHAnsi" w:eastAsia="標楷體" w:hAnsiTheme="minorHAnsi"/>
                <w:szCs w:val="24"/>
              </w:rPr>
              <w:t>長尾夾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10. </w:t>
            </w:r>
            <w:r w:rsidRPr="00A61D0B">
              <w:rPr>
                <w:rFonts w:asciiTheme="minorHAnsi" w:eastAsia="標楷體" w:hAnsiTheme="minorHAnsi"/>
                <w:szCs w:val="24"/>
              </w:rPr>
              <w:t>拾圓硬幣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11. A3</w:t>
            </w:r>
            <w:r w:rsidRPr="00A61D0B">
              <w:rPr>
                <w:rFonts w:asciiTheme="minorHAnsi" w:eastAsia="標楷體" w:hAnsiTheme="minorHAnsi"/>
                <w:szCs w:val="24"/>
              </w:rPr>
              <w:t>白紙或方格紙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12. </w:t>
            </w:r>
            <w:r w:rsidRPr="00A61D0B">
              <w:rPr>
                <w:rFonts w:asciiTheme="minorHAnsi" w:eastAsia="標楷體" w:hAnsiTheme="minorHAnsi"/>
                <w:szCs w:val="24"/>
              </w:rPr>
              <w:t>直尺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13. </w:t>
            </w:r>
            <w:r w:rsidRPr="00A61D0B">
              <w:rPr>
                <w:rFonts w:asciiTheme="minorHAnsi" w:eastAsia="標楷體" w:hAnsiTheme="minorHAnsi"/>
                <w:szCs w:val="24"/>
              </w:rPr>
              <w:t>筆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bCs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lastRenderedPageBreak/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一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13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光的折射與透鏡、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光學儀器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b/>
                <w:szCs w:val="24"/>
              </w:rPr>
              <w:t>【第二次評量週】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-8:</w:t>
            </w:r>
            <w:r w:rsidRPr="00A61D0B">
              <w:rPr>
                <w:rFonts w:asciiTheme="minorHAnsi" w:eastAsia="標楷體" w:hAnsiTheme="minorHAnsi"/>
                <w:szCs w:val="24"/>
              </w:rPr>
              <w:t>透過實驗探討光的反射與折射規律。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-9:</w:t>
            </w:r>
            <w:r w:rsidRPr="00A61D0B">
              <w:rPr>
                <w:rFonts w:asciiTheme="minorHAnsi" w:eastAsia="標楷體" w:hAnsiTheme="minorHAnsi"/>
                <w:szCs w:val="24"/>
              </w:rPr>
              <w:t>生活中有許多運用光學原理的實例或儀器，例如：透鏡、面鏡、眼睛、眼鏡及顯微鏡等。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【閱讀素養教育】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閱</w:t>
            </w:r>
            <w:r w:rsidRPr="00A61D0B">
              <w:rPr>
                <w:rFonts w:asciiTheme="minorHAnsi" w:eastAsia="標楷體" w:hAnsiTheme="minorHAnsi"/>
                <w:szCs w:val="24"/>
              </w:rPr>
              <w:t>J8:</w:t>
            </w:r>
            <w:r w:rsidRPr="00A61D0B">
              <w:rPr>
                <w:rFonts w:asciiTheme="minorHAnsi" w:eastAsia="標楷體" w:hAnsiTheme="minorHAnsi"/>
                <w:szCs w:val="24"/>
              </w:rPr>
              <w:t>在學習上遇到問題時，願意尋找課外資料，解決困難。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閱</w:t>
            </w:r>
            <w:r w:rsidRPr="00A61D0B">
              <w:rPr>
                <w:rFonts w:asciiTheme="minorHAnsi" w:eastAsia="標楷體" w:hAnsiTheme="minorHAnsi"/>
                <w:szCs w:val="24"/>
              </w:rPr>
              <w:t>J9:</w:t>
            </w:r>
            <w:r w:rsidRPr="00A61D0B">
              <w:rPr>
                <w:rFonts w:asciiTheme="minorHAnsi" w:eastAsia="標楷體" w:hAnsiTheme="minorHAnsi"/>
                <w:szCs w:val="24"/>
              </w:rPr>
              <w:t>樂於參與閱讀相關的學習活動，並與他人交流。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閱</w:t>
            </w:r>
            <w:r w:rsidRPr="00A61D0B">
              <w:rPr>
                <w:rFonts w:asciiTheme="minorHAnsi" w:eastAsia="標楷體" w:hAnsiTheme="minorHAnsi"/>
                <w:szCs w:val="24"/>
              </w:rPr>
              <w:t>J10:</w:t>
            </w:r>
            <w:r w:rsidRPr="00A61D0B">
              <w:rPr>
                <w:rFonts w:asciiTheme="minorHAnsi" w:eastAsia="標楷體" w:hAnsiTheme="minorHAnsi"/>
                <w:szCs w:val="24"/>
              </w:rPr>
              <w:t>主動尋求多元的詮釋，並試著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表達自己的想法。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【戶外教育】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戶</w:t>
            </w:r>
            <w:r w:rsidRPr="00A61D0B">
              <w:rPr>
                <w:rFonts w:asciiTheme="minorHAnsi" w:eastAsia="標楷體" w:hAnsiTheme="minorHAnsi"/>
                <w:szCs w:val="24"/>
              </w:rPr>
              <w:t>J2:</w:t>
            </w:r>
            <w:r w:rsidRPr="00A61D0B">
              <w:rPr>
                <w:rFonts w:asciiTheme="minorHAnsi" w:eastAsia="標楷體" w:hAnsiTheme="minorHAnsi"/>
                <w:szCs w:val="24"/>
              </w:rPr>
              <w:t>擴充對環境的理解，運用所學的知識到生活當中，具備觀察、描述、測量、紀錄的能力。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蠟燭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直尺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白紙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顯微鏡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照相機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眼鏡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8. </w:t>
            </w:r>
            <w:r w:rsidRPr="00A61D0B">
              <w:rPr>
                <w:rFonts w:asciiTheme="minorHAnsi" w:eastAsia="標楷體" w:hAnsiTheme="minorHAnsi"/>
                <w:szCs w:val="24"/>
              </w:rPr>
              <w:t>望遠鏡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bCs/>
                <w:szCs w:val="24"/>
              </w:rPr>
            </w:pPr>
            <w:r w:rsidRPr="00A61D0B">
              <w:rPr>
                <w:rFonts w:asciiTheme="minorHAnsi" w:eastAsia="標楷體" w:hAnsiTheme="minorHAnsi"/>
                <w:bCs/>
                <w:szCs w:val="24"/>
              </w:rPr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藝術與人文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14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509F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Theme="minorHAnsi" w:eastAsia="標楷體" w:hAnsiTheme="minorHAnsi"/>
                <w:szCs w:val="24"/>
              </w:rPr>
              <w:t>色光與顏色、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溫度與溫度計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察覺到科學的觀察、測量和方法是否具有正當性，是受到社會共同建構的標準所規範。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Ka-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-10:</w:t>
            </w:r>
            <w:r w:rsidRPr="00A61D0B">
              <w:rPr>
                <w:rFonts w:asciiTheme="minorHAnsi" w:eastAsia="標楷體" w:hAnsiTheme="minorHAnsi"/>
                <w:szCs w:val="24"/>
              </w:rPr>
              <w:t>陽光經過三稜鏡可以分散成各種色光。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熱具有從高溫處傳到低溫處的趨勢。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熱會改變物質形態，例如：狀態產生變化、體積發生脹縮。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【環境教育】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經由環境美學與自然文學了解自然環境的倫理價值。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三稜鏡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手電筒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透明玻璃紙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暗箱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 </w:t>
            </w:r>
            <w:r w:rsidRPr="00A61D0B">
              <w:rPr>
                <w:rFonts w:asciiTheme="minorHAnsi" w:eastAsia="標楷體" w:hAnsiTheme="minorHAnsi"/>
                <w:szCs w:val="24"/>
              </w:rPr>
              <w:t>色紙</w:t>
            </w:r>
          </w:p>
          <w:p w:rsidR="00A37CB3" w:rsidRPr="00A61D0B" w:rsidRDefault="00D87DBC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 xml:space="preserve">. 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水銀溫度計或酒精溫度計</w:t>
            </w:r>
          </w:p>
          <w:p w:rsidR="00A37CB3" w:rsidRPr="00A61D0B" w:rsidRDefault="00D87DBC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7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 xml:space="preserve">. 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錐形瓶</w:t>
            </w:r>
          </w:p>
          <w:p w:rsidR="00A37CB3" w:rsidRPr="00A61D0B" w:rsidRDefault="00D87DBC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8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 xml:space="preserve">. 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細玻璃管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藝術與人文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37CB3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37CB3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 w:rsidR="00A61D0B">
              <w:rPr>
                <w:rFonts w:asciiTheme="minorHAnsi" w:eastAsia="標楷體" w:hAnsiTheme="minorHAnsi" w:hint="eastAsia"/>
                <w:szCs w:val="24"/>
              </w:rPr>
              <w:t>15-16</w:t>
            </w:r>
            <w:r w:rsidR="00D87DBC"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29A5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熱量與比熱</w:t>
            </w:r>
          </w:p>
          <w:p w:rsidR="00A37CB3" w:rsidRPr="00A61D0B" w:rsidRDefault="00DB29A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熱對物質的影響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如：設備、時間）等因素，規劃具有可信度（例如：多次測量等）的探究活動。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察覺到科學的觀察、測量和方法是否具有正當性，是受到社會共同建構的標準所規範。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能分析歸納、製作圖表、使用資訊及數學等方法，整理資訊或數據。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熱具有從高溫處傳到低溫處的趨勢。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透過水升高溫度所吸收的熱能定義熱量單位。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不同物質受熱後，其溫度的變化可能不同，比熱就是此特性的定量化描述。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熱會改變物質形態，例如：狀態產生變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化、體積發生脹縮。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燒杯</w:t>
            </w:r>
          </w:p>
          <w:p w:rsidR="00A37CB3" w:rsidRPr="00A61D0B" w:rsidRDefault="00DB29A5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 xml:space="preserve">. </w:t>
            </w:r>
            <w:r w:rsidR="00A37CB3" w:rsidRPr="00A61D0B">
              <w:rPr>
                <w:rFonts w:asciiTheme="minorHAnsi" w:eastAsia="標楷體" w:hAnsiTheme="minorHAnsi"/>
                <w:szCs w:val="24"/>
              </w:rPr>
              <w:t>熱量與物質溫度變化的關係實驗器材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乒乓球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3.</w:t>
            </w:r>
            <w:r w:rsidRPr="00A61D0B">
              <w:rPr>
                <w:rFonts w:asciiTheme="minorHAnsi" w:eastAsia="標楷體" w:hAnsiTheme="minorHAnsi"/>
                <w:szCs w:val="24"/>
              </w:rPr>
              <w:t>熱水適量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4.1000mL</w:t>
            </w:r>
            <w:r w:rsidRPr="00A61D0B">
              <w:rPr>
                <w:rFonts w:asciiTheme="minorHAnsi" w:eastAsia="標楷體" w:hAnsiTheme="minorHAnsi"/>
                <w:szCs w:val="24"/>
              </w:rPr>
              <w:t>燒杯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5.</w:t>
            </w:r>
            <w:r w:rsidRPr="00A61D0B">
              <w:rPr>
                <w:rFonts w:asciiTheme="minorHAnsi" w:eastAsia="標楷體" w:hAnsiTheme="minorHAnsi"/>
                <w:szCs w:val="24"/>
              </w:rPr>
              <w:t>試管夾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6.</w:t>
            </w:r>
            <w:r w:rsidRPr="00A61D0B">
              <w:rPr>
                <w:rFonts w:asciiTheme="minorHAnsi" w:eastAsia="標楷體" w:hAnsiTheme="minorHAnsi"/>
                <w:szCs w:val="24"/>
              </w:rPr>
              <w:t>試管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7.</w:t>
            </w:r>
            <w:r w:rsidRPr="00A61D0B">
              <w:rPr>
                <w:rFonts w:asciiTheme="minorHAnsi" w:eastAsia="標楷體" w:hAnsiTheme="minorHAnsi"/>
                <w:szCs w:val="24"/>
              </w:rPr>
              <w:t>錶玻璃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8.</w:t>
            </w:r>
            <w:r w:rsidRPr="00A61D0B">
              <w:rPr>
                <w:rFonts w:asciiTheme="minorHAnsi" w:eastAsia="標楷體" w:hAnsiTheme="minorHAnsi"/>
                <w:szCs w:val="24"/>
              </w:rPr>
              <w:t>氯化亞鈷試紙</w:t>
            </w:r>
          </w:p>
          <w:p w:rsidR="0084509F" w:rsidRPr="00A61D0B" w:rsidRDefault="0084509F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9.</w:t>
            </w:r>
            <w:r w:rsidRPr="00A61D0B">
              <w:rPr>
                <w:rFonts w:asciiTheme="minorHAnsi" w:eastAsia="標楷體" w:hAnsiTheme="minorHAnsi"/>
                <w:szCs w:val="24"/>
              </w:rPr>
              <w:t>酒精燈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科技</w:t>
            </w:r>
          </w:p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CB3" w:rsidRPr="00A61D0B" w:rsidRDefault="00A37CB3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F30461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F30461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17-19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熱的傳播放方式、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元素的探索、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元素週期表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原子與原子結構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釋自然現象發生的原因，建立科學學習的自信心。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Bb-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熱的傳播方式包含傳導、對流與輻射。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Mb-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科學史上重要發現的過程，以及不同性別、背景、族群者於其中的貢獻。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元素與化合物有特定的化學符號表示法。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Cb-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元素會因原子排列方式不同而有不同的特性。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Mc-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塑膠、人造纖維等材料於次主題有機化合物的製備與反應中介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紹；合金則在次主題物質組成與元素的週期性中認識元素時介紹。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Mb-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科學史上重要發現的過程，以及不同性別、背景、族群者於其中的貢獻。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元素的性質有規律性和週期性。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元素與化合物有特定的化學符號表示法。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Cb-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元素會因原子排列方式不同而有不同的特性。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純物質包括元素與化合物。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原子模型的發展。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鐵架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胡椒顆粒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酒精燈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燒杯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常見的金屬與非金屬元素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砂紙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7. </w:t>
            </w:r>
            <w:r w:rsidRPr="00A61D0B">
              <w:rPr>
                <w:rFonts w:asciiTheme="minorHAnsi" w:eastAsia="標楷體" w:hAnsiTheme="minorHAnsi"/>
                <w:szCs w:val="24"/>
              </w:rPr>
              <w:t>電池組、導線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8. </w:t>
            </w:r>
            <w:r w:rsidRPr="00A61D0B">
              <w:rPr>
                <w:rFonts w:asciiTheme="minorHAnsi" w:eastAsia="標楷體" w:hAnsiTheme="minorHAnsi"/>
                <w:szCs w:val="24"/>
              </w:rPr>
              <w:t>鐵鎚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9. </w:t>
            </w:r>
            <w:r w:rsidRPr="00A61D0B">
              <w:rPr>
                <w:rFonts w:asciiTheme="minorHAnsi" w:eastAsia="標楷體" w:hAnsiTheme="minorHAnsi"/>
                <w:szCs w:val="24"/>
              </w:rPr>
              <w:t>小燈泡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10. </w:t>
            </w:r>
            <w:r w:rsidRPr="00A61D0B">
              <w:rPr>
                <w:rFonts w:asciiTheme="minorHAnsi" w:eastAsia="標楷體" w:hAnsiTheme="minorHAnsi"/>
                <w:szCs w:val="24"/>
              </w:rPr>
              <w:t>各種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用非金屬與金屬元素製作的生活用品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科技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F30461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F30461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一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20-21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分子與化學式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【第三次評量週】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tm-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Cb-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分子與原子。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化學反應是原子重新排列。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元素與化合物有特定的化學符號表示法。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純物質包括元素與化合物。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積木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原子與分子模型掛圖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不同的圓形磁鐵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bookmarkStart w:id="2" w:name="_30j0zll"/>
            <w:bookmarkEnd w:id="2"/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‧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質量守恆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係、解決問題或是發現新的問題。並能將自己的探究結果和同學的結果或其他相關的資訊比較對照，相互檢核，確認結果。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Mb-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科學史上重要發現的過程，以及不同性別、背景、族群者於其中的貢獻。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Ja-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化學反應中的質量守恆定律。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化學反應中常伴隨沉澱、氣體、顏色及溫度變化等現象。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E4:</w:t>
            </w:r>
            <w:r w:rsidRPr="00A61D0B">
              <w:rPr>
                <w:rFonts w:asciiTheme="minorHAnsi" w:eastAsia="標楷體" w:hAnsiTheme="minorHAnsi"/>
                <w:szCs w:val="24"/>
              </w:rPr>
              <w:t>體會動手實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作的樂趣，並養成正向的科技態度。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實驗所需器材及藥品。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道耳頓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相關資料。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鋼絲絨、鑷子、上皿天平與酒精燈。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化學反應的微觀世界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原子量與分子量是原子、分子之間的相對質量。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化學反應的表示法。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E4:</w:t>
            </w:r>
            <w:r w:rsidRPr="00A61D0B">
              <w:rPr>
                <w:rFonts w:asciiTheme="minorHAnsi" w:eastAsia="標楷體" w:hAnsiTheme="minorHAnsi"/>
                <w:szCs w:val="24"/>
              </w:rPr>
              <w:t>體會動手實作的樂趣，並養成正向的科技態度。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原子與分子模型圖。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3-4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氧化反應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氧化與還原反應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書刊及網路媒體中，進行各種有計畫的觀察，進而能察覺問題。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Jc-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物質燃燒實驗認識氧化。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不同金屬元素燃燒實驗認識元素對氧氣的活性。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金屬與非金屬氧化物在水溶液中的酸鹼性，及酸性溶液對金屬與大理石的反應。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氧化與還原的狹義定義為：物質得到氧稱為氧化反應；失去氧稱為還原反應。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生活中常見的氧化還原反應與應用。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Ca-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化合物可利用化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學性質來鑑定。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【環境教育】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J7:</w:t>
            </w:r>
            <w:r w:rsidRPr="00A61D0B">
              <w:rPr>
                <w:rFonts w:asciiTheme="minorHAnsi" w:eastAsia="標楷體" w:hAnsiTheme="minorHAnsi"/>
                <w:szCs w:val="24"/>
              </w:rPr>
              <w:t>透過「碳循環」，了解化石燃料與溫室氣體、全球暖化、及氣候變遷的關係。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J14:</w:t>
            </w:r>
            <w:r w:rsidRPr="00A61D0B">
              <w:rPr>
                <w:rFonts w:asciiTheme="minorHAnsi" w:eastAsia="標楷體" w:hAnsiTheme="minorHAnsi"/>
                <w:szCs w:val="24"/>
              </w:rPr>
              <w:t>了解能量流動及物質循環與生態系統運作的關係。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實驗所需器材與藥品：燃燒匙、酒精燈、小燒杯、廣口瓶、玻璃片、小刀、石蕊試紙、鈉金屬、硫粉。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5-6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認識電解質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常見的酸、鹼性物質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酸鹼的濃度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能依據已知的自然科學知識與概念，對自己蒐集與分類的科學數據，抱持合理的懷疑態度，並對他人的資訊或報告，提出自己的看法或解釋。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能辨別適合科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學探究或適合以科學方式尋求解決的問題（或假說），並能依據觀察、蒐集資料、閱讀、思考、討論等，提出適宜探究之問題。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同學的結果或其他相關的資訊比較對照，相互檢核，確認結果。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Ca-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化合物可利用化學性質來鑑定。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由水溶液導電的實驗認識電解質與非電解質。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電解質在水溶液中會解離出陰離子和陽離子而導電。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酸、鹼、鹽類在日常生活中的應用與危險性。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水溶液中氫離子與氫氧根離子的關係。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酸鹼強度與</w:t>
            </w:r>
            <w:r w:rsidRPr="00A61D0B">
              <w:rPr>
                <w:rFonts w:asciiTheme="minorHAnsi" w:eastAsia="標楷體" w:hAnsiTheme="minorHAnsi"/>
                <w:szCs w:val="24"/>
              </w:rPr>
              <w:t>pH</w:t>
            </w:r>
            <w:r w:rsidRPr="00A61D0B">
              <w:rPr>
                <w:rFonts w:asciiTheme="minorHAnsi" w:eastAsia="標楷體" w:hAnsiTheme="minorHAnsi"/>
                <w:szCs w:val="24"/>
              </w:rPr>
              <w:t>值的關係。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實驗認識廣用指示劑及</w:t>
            </w:r>
            <w:r w:rsidRPr="00A61D0B">
              <w:rPr>
                <w:rFonts w:asciiTheme="minorHAnsi" w:eastAsia="標楷體" w:hAnsiTheme="minorHAnsi"/>
                <w:szCs w:val="24"/>
              </w:rPr>
              <w:t>pH</w:t>
            </w:r>
            <w:r w:rsidRPr="00A61D0B">
              <w:rPr>
                <w:rFonts w:asciiTheme="minorHAnsi" w:eastAsia="標楷體" w:hAnsiTheme="minorHAnsi"/>
                <w:szCs w:val="24"/>
              </w:rPr>
              <w:t>計。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J17:</w:t>
            </w:r>
            <w:r w:rsidRPr="00A61D0B">
              <w:rPr>
                <w:rFonts w:asciiTheme="minorHAnsi" w:eastAsia="標楷體" w:hAnsiTheme="minorHAnsi"/>
                <w:szCs w:val="24"/>
              </w:rPr>
              <w:t>了解海洋非生物資源之種類與應用。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【安全教育】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J1:</w:t>
            </w:r>
            <w:r w:rsidRPr="00A61D0B">
              <w:rPr>
                <w:rFonts w:asciiTheme="minorHAnsi" w:eastAsia="標楷體" w:hAnsiTheme="minorHAnsi"/>
                <w:szCs w:val="24"/>
              </w:rPr>
              <w:t>理解安全教育的意義。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阿瑞尼斯相關介紹資料。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實驗器材與藥品。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石蕊試紙、酚酞指示劑。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廣用試紙或指示劑。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7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酸鹼的濃度、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酸鹼反應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【第一次評量週】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ah-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應用所學到的科學知識與科學探究方法，幫助自己做出最佳的決定。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水溶液中氫離子與氫氧根離子的關係。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酸鹼強度與</w:t>
            </w:r>
            <w:r w:rsidRPr="00A61D0B">
              <w:rPr>
                <w:rFonts w:asciiTheme="minorHAnsi" w:eastAsia="標楷體" w:hAnsiTheme="minorHAnsi"/>
                <w:szCs w:val="24"/>
              </w:rPr>
              <w:t>pH</w:t>
            </w:r>
            <w:r w:rsidRPr="00A61D0B">
              <w:rPr>
                <w:rFonts w:asciiTheme="minorHAnsi" w:eastAsia="標楷體" w:hAnsiTheme="minorHAnsi"/>
                <w:szCs w:val="24"/>
              </w:rPr>
              <w:t>值的關係。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實驗認識廣用指示劑及</w:t>
            </w:r>
            <w:r w:rsidRPr="00A61D0B">
              <w:rPr>
                <w:rFonts w:asciiTheme="minorHAnsi" w:eastAsia="標楷體" w:hAnsiTheme="minorHAnsi"/>
                <w:szCs w:val="24"/>
              </w:rPr>
              <w:t>pH</w:t>
            </w:r>
            <w:r w:rsidRPr="00A61D0B">
              <w:rPr>
                <w:rFonts w:asciiTheme="minorHAnsi" w:eastAsia="標楷體" w:hAnsiTheme="minorHAnsi"/>
                <w:szCs w:val="24"/>
              </w:rPr>
              <w:t>計。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-6:</w:t>
            </w:r>
            <w:r w:rsidRPr="00A61D0B">
              <w:rPr>
                <w:rFonts w:asciiTheme="minorHAnsi" w:eastAsia="標楷體" w:hAnsiTheme="minorHAnsi"/>
                <w:szCs w:val="24"/>
              </w:rPr>
              <w:t>實驗認識酸與鹼中和生成鹽和水，並可放出熱量而使溫度變化。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不同的離子在水溶液中可能會發生沉澱、酸鹼中和及氧化還原等反應。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Jd-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酸、鹼、鹽類在日常生活中的應用與危險性。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J17:</w:t>
            </w:r>
            <w:r w:rsidRPr="00A61D0B">
              <w:rPr>
                <w:rFonts w:asciiTheme="minorHAnsi" w:eastAsia="標楷體" w:hAnsiTheme="minorHAnsi"/>
                <w:szCs w:val="24"/>
              </w:rPr>
              <w:t>了解海洋非生物資源之種類與應用。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【安全教育】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J1:</w:t>
            </w:r>
            <w:r w:rsidRPr="00A61D0B">
              <w:rPr>
                <w:rFonts w:asciiTheme="minorHAnsi" w:eastAsia="標楷體" w:hAnsiTheme="minorHAnsi"/>
                <w:szCs w:val="24"/>
              </w:rPr>
              <w:t>理解安全教育的意義。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石蕊試紙、酚酞指示劑。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廣用試紙或指示劑。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各種花及水果皮等實品及萃取出的汁液。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8-9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反應速率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可逆反應與平衡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能依據已知的自然科學知識概念，經由自我或團體探索與討論的過程，想像當使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用的觀察方法或實驗方法改變時，其結果可能產生的差異；並能嘗試在指導下以創新思考和方法得到新的模型、成品或結果。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tm-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能從實驗過程、合作討論中理解較複雜的自然界模型，並能評估不同模型的優點和限制，進能應用在後續的科學理解或生活。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能分析歸納、製作圖表、使用資訊及數學等方法，整理資訊或數據。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JJe-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實驗認識化學反應速率及影響反應速率的因素，例如：本性、溫度、濃度、接觸面積及催化劑。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可逆反應。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化學平衡及溫度、濃度如何影響化學平衡的因素。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實驗器材與藥品。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示範實驗所需器材：試管、灰石、小鐵錘、鹽酸。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10-11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認識有機化合物、</w:t>
            </w: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常見的有機化合物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5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肥皂與清潔劑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分辨科學知識的確定性和持久性，會因科學研究的時空背景不同而有所變化。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訊比較對照，相互檢核，確認結果。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Jf-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有機化合物與無機化合物的重要特徵。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Cb-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分子式相同會因原子排列方式不同而形成不同的物質。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Jf-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生活中常見的烷類、醇類、有機酸及酯類。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Nc-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化石燃料的形成與特性。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Ma-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不同的材料對生活及社會的影響。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Jf-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酯化與皂化反應。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【安全教育】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J1:</w:t>
            </w:r>
            <w:r w:rsidRPr="00A61D0B">
              <w:rPr>
                <w:rFonts w:asciiTheme="minorHAnsi" w:eastAsia="標楷體" w:hAnsiTheme="minorHAnsi"/>
                <w:szCs w:val="24"/>
              </w:rPr>
              <w:t>理解安全教育的意義。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J2:</w:t>
            </w:r>
            <w:r w:rsidRPr="00A61D0B">
              <w:rPr>
                <w:rFonts w:asciiTheme="minorHAnsi" w:eastAsia="標楷體" w:hAnsiTheme="minorHAnsi"/>
                <w:szCs w:val="24"/>
              </w:rPr>
              <w:t>判斷常見的事故傷害。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了解日常生活容易發生事故的原因。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探討日常生活發生事故的影響因素。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【能源教育】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能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了解各式能源應用及創能、儲能與節能的原理。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能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了解各種能量形式的轉換。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【環境教育】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環</w:t>
            </w:r>
            <w:r w:rsidRPr="00A61D0B">
              <w:rPr>
                <w:rFonts w:asciiTheme="minorHAnsi" w:eastAsia="標楷體" w:hAnsiTheme="minorHAnsi"/>
                <w:szCs w:val="24"/>
              </w:rPr>
              <w:t>J14:</w:t>
            </w:r>
            <w:r w:rsidRPr="00A61D0B">
              <w:rPr>
                <w:rFonts w:asciiTheme="minorHAnsi" w:eastAsia="標楷體" w:hAnsiTheme="minorHAnsi"/>
                <w:szCs w:val="24"/>
              </w:rPr>
              <w:t>了解能量流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動及物質循環與生態系統運作的關係。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【國際教育】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國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了解我國與全球議題之關聯性。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國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尊重與欣賞世界不同文化的價值。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實驗所需器材及藥品。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常見的有機化合物圖卡組。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香精油。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示範實驗所需器材與藥品：乙酸、乙醇、酒精燈、燒杯、試管。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12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跨科主題</w:t>
            </w:r>
            <w:r w:rsidRPr="00A61D0B">
              <w:rPr>
                <w:rFonts w:asciiTheme="minorHAnsi" w:eastAsia="標楷體" w:hAnsiTheme="minorHAnsi"/>
                <w:szCs w:val="24"/>
              </w:rPr>
              <w:t>─</w:t>
            </w:r>
            <w:r w:rsidRPr="00A61D0B">
              <w:rPr>
                <w:rFonts w:asciiTheme="minorHAnsi" w:eastAsia="標楷體" w:hAnsiTheme="minorHAnsi"/>
                <w:szCs w:val="24"/>
              </w:rPr>
              <w:t>生活中的有機化合物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ah-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對於有關科學發現的報導，甚至權威的解釋（例如：報章雜誌的報導或書本上的解釋），能抱持懷疑的態度，評估其推論的證據是否充分且可信賴。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分辨科學知識的確定性和持久性，會因科學研究的時空背景不同而有所變化。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Jf-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常見的塑膠。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Mc-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生活中對各種材料進行加工與運用。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Mc-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常見人造材料的特性、簡單的製造過程及在生活上的應用。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Fc-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組成生物體的基本層次是細胞，而細胞則由醣類、蛋白質、脂質等分子所組成，這些分子則由更小的粒子所組成。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Na-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環境品質繫於資源的永續利用與維持生態平衡。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Na-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資源使用的</w:t>
            </w:r>
            <w:r w:rsidRPr="00A61D0B">
              <w:rPr>
                <w:rFonts w:asciiTheme="minorHAnsi" w:eastAsia="標楷體" w:hAnsiTheme="minorHAnsi"/>
                <w:szCs w:val="24"/>
              </w:rPr>
              <w:t>5R</w:t>
            </w:r>
            <w:r w:rsidRPr="00A61D0B">
              <w:rPr>
                <w:rFonts w:asciiTheme="minorHAnsi" w:eastAsia="標楷體" w:hAnsiTheme="minorHAnsi"/>
                <w:szCs w:val="24"/>
              </w:rPr>
              <w:t>：減量、拒絕、重複使用、回收及再生。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Na-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各種廢棄物對環境的影響，環境的承載能力與處理方法。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Na-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-6:</w:t>
            </w:r>
            <w:r w:rsidRPr="00A61D0B">
              <w:rPr>
                <w:rFonts w:asciiTheme="minorHAnsi" w:eastAsia="標楷體" w:hAnsiTheme="minorHAnsi"/>
                <w:szCs w:val="24"/>
              </w:rPr>
              <w:t>人類社會的發展必須建立在保護地球自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然環境的基礎上。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Na-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-7:</w:t>
            </w:r>
            <w:r w:rsidRPr="00A61D0B">
              <w:rPr>
                <w:rFonts w:asciiTheme="minorHAnsi" w:eastAsia="標楷體" w:hAnsiTheme="minorHAnsi"/>
                <w:szCs w:val="24"/>
              </w:rPr>
              <w:t>為使地球永續發展，可以從減量、回收、再利用、綠能等做起。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【安全教育】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J1:</w:t>
            </w:r>
            <w:r w:rsidRPr="00A61D0B">
              <w:rPr>
                <w:rFonts w:asciiTheme="minorHAnsi" w:eastAsia="標楷體" w:hAnsiTheme="minorHAnsi"/>
                <w:szCs w:val="24"/>
              </w:rPr>
              <w:t>理解安全教育的意義。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J2:</w:t>
            </w:r>
            <w:r w:rsidRPr="00A61D0B">
              <w:rPr>
                <w:rFonts w:asciiTheme="minorHAnsi" w:eastAsia="標楷體" w:hAnsiTheme="minorHAnsi"/>
                <w:szCs w:val="24"/>
              </w:rPr>
              <w:t>判斷常見的事故傷害。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了解日常生活容易發生事故的原因。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安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探討日常生活發生事故的影響因素。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【國際教育】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國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了解我國與全球議題之關聯性。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國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尊重與欣賞世界不同文化的價值。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【戶外教育】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戶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理解永續發展的意義與責任，並在參與活動的過程中落實原則。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【品德教育】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品</w:t>
            </w:r>
            <w:r w:rsidRPr="00A61D0B">
              <w:rPr>
                <w:rFonts w:asciiTheme="minorHAnsi" w:eastAsia="標楷體" w:hAnsiTheme="minorHAnsi"/>
                <w:szCs w:val="24"/>
              </w:rPr>
              <w:t>J3:</w:t>
            </w:r>
            <w:r w:rsidRPr="00A61D0B">
              <w:rPr>
                <w:rFonts w:asciiTheme="minorHAnsi" w:eastAsia="標楷體" w:hAnsiTheme="minorHAnsi"/>
                <w:szCs w:val="24"/>
              </w:rPr>
              <w:t>關懷生活環境與自然生態永續發展。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【法治教育】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法</w:t>
            </w:r>
            <w:r w:rsidRPr="00A61D0B">
              <w:rPr>
                <w:rFonts w:asciiTheme="minorHAnsi" w:eastAsia="標楷體" w:hAnsiTheme="minorHAnsi"/>
                <w:szCs w:val="24"/>
              </w:rPr>
              <w:t>J4:</w:t>
            </w:r>
            <w:r w:rsidRPr="00A61D0B">
              <w:rPr>
                <w:rFonts w:asciiTheme="minorHAnsi" w:eastAsia="標楷體" w:hAnsiTheme="minorHAnsi"/>
                <w:szCs w:val="24"/>
              </w:rPr>
              <w:t>理解規範國家強制力之重要性。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實驗所需器材與藥品。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常見的塑膠製品。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不同材質纖維的衣物。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13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力與平衡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【第二次評量週】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測量和方法是否具有正當性，是受到社會共同建構的標準所規範。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力能引發物體的移動或轉動。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平衡的物體所受合力為零且合力矩為零。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J15:</w:t>
            </w:r>
            <w:r w:rsidRPr="00A61D0B">
              <w:rPr>
                <w:rFonts w:asciiTheme="minorHAnsi" w:eastAsia="標楷體" w:hAnsiTheme="minorHAnsi"/>
                <w:szCs w:val="24"/>
              </w:rPr>
              <w:t>探討船舶的種類、構造及原理。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J17:</w:t>
            </w:r>
            <w:r w:rsidRPr="00A61D0B">
              <w:rPr>
                <w:rFonts w:asciiTheme="minorHAnsi" w:eastAsia="標楷體" w:hAnsiTheme="minorHAnsi"/>
                <w:szCs w:val="24"/>
              </w:rPr>
              <w:t>了解海洋非生物資源之種類與應用。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磁鐵。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砝碼。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橡皮筋。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彈簧秤。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繩子。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14-15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1</w:t>
            </w:r>
            <w:r w:rsidRPr="00A61D0B">
              <w:rPr>
                <w:rFonts w:asciiTheme="minorHAnsi" w:eastAsia="標楷體" w:hAnsiTheme="minorHAnsi"/>
                <w:szCs w:val="24"/>
              </w:rPr>
              <w:t>力與平衡、</w:t>
            </w: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2</w:t>
            </w:r>
            <w:r w:rsidRPr="00A61D0B">
              <w:rPr>
                <w:rFonts w:asciiTheme="minorHAnsi" w:eastAsia="標楷體" w:hAnsiTheme="minorHAnsi"/>
                <w:szCs w:val="24"/>
              </w:rPr>
              <w:t>摩擦力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察覺到科學的觀察、測量和方法是否具有正當性，是受到社會共同建構的標準所規範。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能辨別適合科學探究或適合以科學方式尋求解決的問題（或假說），並能依據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觀察、蒐集資料、閱讀、思考、討論等，提出適宜探究之問題。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ah-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應用所學到的科學知識與科學探究方法，幫助自己做出最佳的決定。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力能引發物體的移動或轉動。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平衡的物體所受合力為零且合力矩為零。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-4:</w:t>
            </w:r>
            <w:r w:rsidRPr="00A61D0B">
              <w:rPr>
                <w:rFonts w:asciiTheme="minorHAnsi" w:eastAsia="標楷體" w:hAnsiTheme="minorHAnsi"/>
                <w:szCs w:val="24"/>
              </w:rPr>
              <w:t>摩擦力可分靜摩擦力與動摩擦力。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J15:</w:t>
            </w:r>
            <w:r w:rsidRPr="00A61D0B">
              <w:rPr>
                <w:rFonts w:asciiTheme="minorHAnsi" w:eastAsia="標楷體" w:hAnsiTheme="minorHAnsi"/>
                <w:szCs w:val="24"/>
              </w:rPr>
              <w:t>探討船舶的種類、構造及原理。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J17:</w:t>
            </w:r>
            <w:r w:rsidRPr="00A61D0B">
              <w:rPr>
                <w:rFonts w:asciiTheme="minorHAnsi" w:eastAsia="標楷體" w:hAnsiTheme="minorHAnsi"/>
                <w:szCs w:val="24"/>
              </w:rPr>
              <w:t>了解海洋非生物資源之種類與應用。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磁鐵。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砝碼。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橡皮筋。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彈簧秤。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繩子。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16-17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3</w:t>
            </w:r>
            <w:r w:rsidRPr="00A61D0B">
              <w:rPr>
                <w:rFonts w:asciiTheme="minorHAnsi" w:eastAsia="標楷體" w:hAnsiTheme="minorHAnsi"/>
                <w:szCs w:val="24"/>
              </w:rPr>
              <w:t>壓力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能辨明多個自變項、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ah-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應用所學到的科學知識與科學探究方法，幫助自己做出最佳的決定。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能從學習活動、日常經驗及科技運用、自然環境、書刊及網路媒體中，進行各種有計畫的觀察，進而能察覺問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透過所學到的科學知識和科學探索的各種方法，解釋自然現象發生的原因，建立科學學習的自信心。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壓力的定義與帕斯卡原理。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大氣壓力是因為大氣層中空氣的重量所造成。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定溫下，定量氣體在密閉容器內，其壓力與體積的定性關係。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-5:</w:t>
            </w:r>
            <w:r w:rsidRPr="00A61D0B">
              <w:rPr>
                <w:rFonts w:asciiTheme="minorHAnsi" w:eastAsia="標楷體" w:hAnsiTheme="minorHAnsi"/>
                <w:szCs w:val="24"/>
              </w:rPr>
              <w:t>壓力的定義與帕斯卡原理。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大氣壓力是因為大氣層中空氣的重量所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造成。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Ec-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定溫下，定量氣體在密閉容器內，其壓力與體積的定性關係。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J15:</w:t>
            </w:r>
            <w:r w:rsidRPr="00A61D0B">
              <w:rPr>
                <w:rFonts w:asciiTheme="minorHAnsi" w:eastAsia="標楷體" w:hAnsiTheme="minorHAnsi"/>
                <w:szCs w:val="24"/>
              </w:rPr>
              <w:t>探討船舶的種類、構造及原</w:t>
            </w: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J17:</w:t>
            </w:r>
            <w:r w:rsidRPr="00A61D0B">
              <w:rPr>
                <w:rFonts w:asciiTheme="minorHAnsi" w:eastAsia="標楷體" w:hAnsiTheme="minorHAnsi"/>
                <w:szCs w:val="24"/>
              </w:rPr>
              <w:t>了解海洋非生物資源之種類與應用。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實驗所需器材。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海綿。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玻璃瓶。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4. </w:t>
            </w:r>
            <w:r w:rsidRPr="00A61D0B">
              <w:rPr>
                <w:rFonts w:asciiTheme="minorHAnsi" w:eastAsia="標楷體" w:hAnsiTheme="minorHAnsi"/>
                <w:szCs w:val="24"/>
              </w:rPr>
              <w:t>空塑膠瓶。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5. </w:t>
            </w:r>
            <w:r w:rsidRPr="00A61D0B">
              <w:rPr>
                <w:rFonts w:asciiTheme="minorHAnsi" w:eastAsia="標楷體" w:hAnsiTheme="minorHAnsi"/>
                <w:szCs w:val="24"/>
              </w:rPr>
              <w:t>水桶或水槽。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6. </w:t>
            </w:r>
            <w:r w:rsidRPr="00A61D0B">
              <w:rPr>
                <w:rFonts w:asciiTheme="minorHAnsi" w:eastAsia="標楷體" w:hAnsiTheme="minorHAnsi"/>
                <w:szCs w:val="24"/>
              </w:rPr>
              <w:t>連通管。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18-19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6</w:t>
            </w:r>
            <w:r w:rsidRPr="00A61D0B">
              <w:rPr>
                <w:rFonts w:asciiTheme="minorHAnsi" w:eastAsia="標楷體" w:hAnsiTheme="minorHAnsi"/>
                <w:szCs w:val="24"/>
              </w:rPr>
              <w:t>．</w:t>
            </w:r>
            <w:r w:rsidRPr="00A61D0B">
              <w:rPr>
                <w:rFonts w:asciiTheme="minorHAnsi" w:eastAsia="標楷體" w:hAnsiTheme="minorHAnsi"/>
                <w:szCs w:val="24"/>
              </w:rPr>
              <w:t>4</w:t>
            </w:r>
            <w:r w:rsidRPr="00A61D0B">
              <w:rPr>
                <w:rFonts w:asciiTheme="minorHAnsi" w:eastAsia="標楷體" w:hAnsiTheme="minorHAnsi"/>
                <w:szCs w:val="24"/>
              </w:rPr>
              <w:t>浮力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【第三次評量週】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tr-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能將所習得的知識正確的連結到所觀察到的自然現象及實驗數據，並推論出其中的關聯，進而運用習得的知識來解釋自己論點的正確性。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po-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能辨別適合科學探究或適合以科學方式尋求解決的問題（或假說），並能依據觀察、蒐集資料、閱讀、思考、討論等，提出適宜探究之問題。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能辨明多個自變項、應變項並計劃適當次數的測試、預測活動的可能結果。在教師或教科書的指導或說明下，能了解探究的計畫，並進而能根據問題特性、資源（例如：設備、時間）等因素，規劃具有可信度（例如：多次測量等）的探究活動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pe-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能正確安全操作適合學習階段的物品、器材儀器、科技設備及資源。能進行客觀的質性觀察或數值量測並詳實記錄。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pa-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能運用科學原理、思考智能、數學等方法，從（所得的）資訊或數據，形成解釋、發現新知、獲知因果關係、解決問題或是發現新的問題。並能將自己的探究結果和同學的結果或其他相關的資訊比較對照，相互檢核，確認結果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-1:</w:t>
            </w:r>
            <w:r w:rsidRPr="00A61D0B">
              <w:rPr>
                <w:rFonts w:asciiTheme="minorHAnsi" w:eastAsia="標楷體" w:hAnsiTheme="minorHAnsi"/>
                <w:szCs w:val="24"/>
              </w:rPr>
              <w:t>動手實作解決問題或驗證自己想法，而獲得成就感。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-2:</w:t>
            </w:r>
            <w:r w:rsidRPr="00A61D0B">
              <w:rPr>
                <w:rFonts w:asciiTheme="minorHAnsi" w:eastAsia="標楷體" w:hAnsiTheme="minorHAnsi"/>
                <w:szCs w:val="24"/>
              </w:rPr>
              <w:t>透過與同儕的討論，分享科學發現的樂趣。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ai-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透過所學到科學知識和科學探索的各種方法，解釋自然現象發生的原因，建立科學學習的自信心。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an-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-3:</w:t>
            </w:r>
            <w:r w:rsidRPr="00A61D0B">
              <w:rPr>
                <w:rFonts w:asciiTheme="minorHAnsi" w:eastAsia="標楷體" w:hAnsiTheme="minorHAnsi"/>
                <w:szCs w:val="24"/>
              </w:rPr>
              <w:t>體察到不同性別、背景、族群科學家們具有堅毅、嚴謹和講求邏輯的特質，也具有好奇心、求知慾和想像力。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Eb-</w:t>
            </w:r>
            <w:r w:rsidRPr="00A61D0B">
              <w:rPr>
                <w:rFonts w:ascii="細明體" w:eastAsia="細明體" w:hAnsi="細明體" w:cs="細明體" w:hint="eastAsia"/>
                <w:szCs w:val="24"/>
              </w:rPr>
              <w:t>Ⅳ</w:t>
            </w:r>
            <w:r w:rsidRPr="00A61D0B">
              <w:rPr>
                <w:rFonts w:asciiTheme="minorHAnsi" w:eastAsia="標楷體" w:hAnsiTheme="minorHAnsi"/>
                <w:szCs w:val="24"/>
              </w:rPr>
              <w:t>-6:</w:t>
            </w:r>
            <w:r w:rsidRPr="00A61D0B">
              <w:rPr>
                <w:rFonts w:asciiTheme="minorHAnsi" w:eastAsia="標楷體" w:hAnsiTheme="minorHAnsi"/>
                <w:szCs w:val="24"/>
              </w:rPr>
              <w:t>物體在靜止液體中所受浮力，等於排開液體的重量。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【科技教育】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E1:</w:t>
            </w:r>
            <w:r w:rsidRPr="00A61D0B">
              <w:rPr>
                <w:rFonts w:asciiTheme="minorHAnsi" w:eastAsia="標楷體" w:hAnsiTheme="minorHAnsi"/>
                <w:szCs w:val="24"/>
              </w:rPr>
              <w:t>了解平日常見科技產品的用途與運作方式。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</w:t>
            </w:r>
            <w:r w:rsidRPr="00A61D0B">
              <w:rPr>
                <w:rFonts w:asciiTheme="minorHAnsi" w:eastAsia="標楷體" w:hAnsiTheme="minorHAnsi"/>
                <w:szCs w:val="24"/>
              </w:rPr>
              <w:t>E2:</w:t>
            </w:r>
            <w:r w:rsidRPr="00A61D0B">
              <w:rPr>
                <w:rFonts w:asciiTheme="minorHAnsi" w:eastAsia="標楷體" w:hAnsiTheme="minorHAnsi"/>
                <w:szCs w:val="24"/>
              </w:rPr>
              <w:t>了解動手實作的重要性。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【海洋教育】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J13:</w:t>
            </w:r>
            <w:r w:rsidRPr="00A61D0B">
              <w:rPr>
                <w:rFonts w:asciiTheme="minorHAnsi" w:eastAsia="標楷體" w:hAnsiTheme="minorHAnsi"/>
                <w:szCs w:val="24"/>
              </w:rPr>
              <w:t>探討海洋對陸上環境與生活的影響。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J15:</w:t>
            </w:r>
            <w:r w:rsidRPr="00A61D0B">
              <w:rPr>
                <w:rFonts w:asciiTheme="minorHAnsi" w:eastAsia="標楷體" w:hAnsiTheme="minorHAnsi"/>
                <w:szCs w:val="24"/>
              </w:rPr>
              <w:t>探討船舶的種類、構造及原理。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海</w:t>
            </w:r>
            <w:r w:rsidRPr="00A61D0B">
              <w:rPr>
                <w:rFonts w:asciiTheme="minorHAnsi" w:eastAsia="標楷體" w:hAnsiTheme="minorHAnsi"/>
                <w:szCs w:val="24"/>
              </w:rPr>
              <w:t>J17:</w:t>
            </w:r>
            <w:r w:rsidRPr="00A61D0B">
              <w:rPr>
                <w:rFonts w:asciiTheme="minorHAnsi" w:eastAsia="標楷體" w:hAnsiTheme="minorHAnsi"/>
                <w:szCs w:val="24"/>
              </w:rPr>
              <w:t>了解海洋非生物資源之種類與應用。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實驗器材。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密度不同之物體。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數學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社會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科技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A61D0B" w:rsidRPr="00A61D0B" w:rsidTr="00A61D0B">
        <w:trPr>
          <w:trHeight w:val="720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lastRenderedPageBreak/>
              <w:t>第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>
              <w:rPr>
                <w:rFonts w:asciiTheme="minorHAnsi" w:eastAsia="標楷體" w:hAnsiTheme="minorHAnsi" w:hint="eastAsia"/>
                <w:szCs w:val="24"/>
              </w:rPr>
              <w:t>二</w:t>
            </w:r>
            <w:r w:rsidRPr="00A61D0B">
              <w:rPr>
                <w:rFonts w:asciiTheme="minorHAnsi" w:eastAsia="標楷體" w:hAnsiTheme="minorHAnsi"/>
                <w:szCs w:val="24"/>
              </w:rPr>
              <w:t>學期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jc w:val="center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Cs w:val="24"/>
              </w:rPr>
              <w:t>20-21</w:t>
            </w:r>
            <w:r w:rsidRPr="00A61D0B">
              <w:rPr>
                <w:rFonts w:asciiTheme="minorHAnsi" w:eastAsia="標楷體" w:hAnsiTheme="minorHAnsi"/>
                <w:szCs w:val="24"/>
              </w:rPr>
              <w:t>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複習第四冊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【休業式】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全冊所對應的學習表現。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全冊所對應的學習內容。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口頭評量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2. </w:t>
            </w:r>
            <w:r w:rsidRPr="00A61D0B">
              <w:rPr>
                <w:rFonts w:asciiTheme="minorHAnsi" w:eastAsia="標楷體" w:hAnsiTheme="minorHAnsi"/>
                <w:szCs w:val="24"/>
              </w:rPr>
              <w:t>實作評量</w:t>
            </w:r>
          </w:p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3. </w:t>
            </w:r>
            <w:r w:rsidRPr="00A61D0B">
              <w:rPr>
                <w:rFonts w:asciiTheme="minorHAnsi" w:eastAsia="標楷體" w:hAnsiTheme="minorHAnsi"/>
                <w:szCs w:val="24"/>
              </w:rPr>
              <w:t>紙筆評量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　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 xml:space="preserve">1. </w:t>
            </w:r>
            <w:r w:rsidRPr="00A61D0B">
              <w:rPr>
                <w:rFonts w:asciiTheme="minorHAnsi" w:eastAsia="標楷體" w:hAnsiTheme="minorHAnsi"/>
                <w:szCs w:val="24"/>
              </w:rPr>
              <w:t>康軒版教科書。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  <w:r w:rsidRPr="00A61D0B">
              <w:rPr>
                <w:rFonts w:asciiTheme="minorHAnsi" w:eastAsia="標楷體" w:hAnsiTheme="minorHAnsi"/>
                <w:szCs w:val="24"/>
              </w:rPr>
              <w:t>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1D0B" w:rsidRPr="00A61D0B" w:rsidRDefault="00A61D0B" w:rsidP="00A61D0B">
            <w:pPr>
              <w:snapToGrid w:val="0"/>
              <w:rPr>
                <w:rFonts w:asciiTheme="minorHAnsi" w:eastAsia="標楷體" w:hAnsiTheme="minorHAnsi"/>
                <w:szCs w:val="24"/>
              </w:rPr>
            </w:pPr>
          </w:p>
        </w:tc>
      </w:tr>
    </w:tbl>
    <w:p w:rsidR="00160880" w:rsidRPr="00A61D0B" w:rsidRDefault="00160880" w:rsidP="00A61D0B">
      <w:pPr>
        <w:rPr>
          <w:rFonts w:asciiTheme="minorHAnsi" w:eastAsia="標楷體" w:hAnsiTheme="minorHAnsi"/>
          <w:szCs w:val="24"/>
        </w:rPr>
      </w:pPr>
    </w:p>
    <w:sectPr w:rsidR="00160880" w:rsidRPr="00A61D0B" w:rsidSect="00A12DFB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DD3" w:rsidRDefault="00894DD3" w:rsidP="00266B7A">
      <w:r>
        <w:separator/>
      </w:r>
    </w:p>
  </w:endnote>
  <w:endnote w:type="continuationSeparator" w:id="0">
    <w:p w:rsidR="00894DD3" w:rsidRDefault="00894DD3" w:rsidP="0026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DD3" w:rsidRDefault="00894DD3" w:rsidP="00266B7A">
      <w:r>
        <w:separator/>
      </w:r>
    </w:p>
  </w:footnote>
  <w:footnote w:type="continuationSeparator" w:id="0">
    <w:p w:rsidR="00894DD3" w:rsidRDefault="00894DD3" w:rsidP="00266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B727718"/>
    <w:multiLevelType w:val="multilevel"/>
    <w:tmpl w:val="3D78B93A"/>
    <w:lvl w:ilvl="0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1">
      <w:start w:val="1"/>
      <w:numFmt w:val="taiwaneseCountingThousand"/>
      <w:lvlText w:val="(%2)"/>
      <w:lvlJc w:val="left"/>
      <w:pPr>
        <w:ind w:left="840" w:hanging="360"/>
      </w:pPr>
      <w:rPr>
        <w:rFonts w:ascii="標楷體" w:eastAsia="標楷體" w:hAnsi="標楷體" w:cs="Times New Roman"/>
        <w:b w:val="0"/>
        <w:i w:val="0"/>
        <w:strike w:val="0"/>
        <w:dstrike w:val="0"/>
        <w:vanish w:val="0"/>
        <w:color w:val="000000"/>
        <w:position w:val="0"/>
        <w:sz w:val="24"/>
        <w:vertAlign w:val="baseline"/>
      </w:rPr>
    </w:lvl>
    <w:lvl w:ilvl="2">
      <w:start w:val="1"/>
      <w:numFmt w:val="decimal"/>
      <w:lvlText w:val="%3."/>
      <w:lvlJc w:val="right"/>
      <w:pPr>
        <w:ind w:left="1440" w:hanging="480"/>
      </w:pPr>
      <w:rPr>
        <w:rFonts w:eastAsia="標楷體" w:cs="Times New Roman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761974C7"/>
    <w:multiLevelType w:val="multilevel"/>
    <w:tmpl w:val="81D67326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F99"/>
    <w:rsid w:val="00017ABA"/>
    <w:rsid w:val="00021A93"/>
    <w:rsid w:val="0004286D"/>
    <w:rsid w:val="000E0968"/>
    <w:rsid w:val="0011560F"/>
    <w:rsid w:val="00160880"/>
    <w:rsid w:val="00164B50"/>
    <w:rsid w:val="0017031C"/>
    <w:rsid w:val="001A6CF5"/>
    <w:rsid w:val="00204B8F"/>
    <w:rsid w:val="00266B7A"/>
    <w:rsid w:val="002A410D"/>
    <w:rsid w:val="003277BE"/>
    <w:rsid w:val="00334176"/>
    <w:rsid w:val="00353798"/>
    <w:rsid w:val="00353FBA"/>
    <w:rsid w:val="00375F99"/>
    <w:rsid w:val="00376B11"/>
    <w:rsid w:val="003A4A1E"/>
    <w:rsid w:val="00580E22"/>
    <w:rsid w:val="005A3F75"/>
    <w:rsid w:val="005E7E92"/>
    <w:rsid w:val="006563A0"/>
    <w:rsid w:val="007D4203"/>
    <w:rsid w:val="00832EE2"/>
    <w:rsid w:val="0084509F"/>
    <w:rsid w:val="00854AF6"/>
    <w:rsid w:val="008677D4"/>
    <w:rsid w:val="00890A8E"/>
    <w:rsid w:val="00894DD3"/>
    <w:rsid w:val="008D282E"/>
    <w:rsid w:val="008F0C1A"/>
    <w:rsid w:val="0090748E"/>
    <w:rsid w:val="009C1135"/>
    <w:rsid w:val="009D0A9B"/>
    <w:rsid w:val="009F2520"/>
    <w:rsid w:val="00A12DFB"/>
    <w:rsid w:val="00A37CB3"/>
    <w:rsid w:val="00A61D0B"/>
    <w:rsid w:val="00A64FB6"/>
    <w:rsid w:val="00A82D02"/>
    <w:rsid w:val="00A84784"/>
    <w:rsid w:val="00A87FAE"/>
    <w:rsid w:val="00BD12DB"/>
    <w:rsid w:val="00C04779"/>
    <w:rsid w:val="00C11FB0"/>
    <w:rsid w:val="00C15272"/>
    <w:rsid w:val="00C532D8"/>
    <w:rsid w:val="00C9607E"/>
    <w:rsid w:val="00CD1A25"/>
    <w:rsid w:val="00D431DF"/>
    <w:rsid w:val="00D56A96"/>
    <w:rsid w:val="00D8405F"/>
    <w:rsid w:val="00D87DBC"/>
    <w:rsid w:val="00DB29A5"/>
    <w:rsid w:val="00E16675"/>
    <w:rsid w:val="00EF6142"/>
    <w:rsid w:val="00F0379A"/>
    <w:rsid w:val="00F505D7"/>
    <w:rsid w:val="00F9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5F99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375F99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66B7A"/>
    <w:rPr>
      <w:kern w:val="3"/>
    </w:rPr>
  </w:style>
  <w:style w:type="paragraph" w:styleId="a6">
    <w:name w:val="footer"/>
    <w:basedOn w:val="a"/>
    <w:link w:val="a7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66B7A"/>
    <w:rPr>
      <w:kern w:val="3"/>
    </w:rPr>
  </w:style>
  <w:style w:type="paragraph" w:customStyle="1" w:styleId="1">
    <w:name w:val="1.標題文字"/>
    <w:basedOn w:val="a"/>
    <w:rsid w:val="00854AF6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75F99"/>
    <w:pPr>
      <w:widowControl w:val="0"/>
      <w:suppressAutoHyphens/>
      <w:autoSpaceDN w:val="0"/>
      <w:textAlignment w:val="baseline"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375F99"/>
    <w:pPr>
      <w:ind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266B7A"/>
    <w:rPr>
      <w:kern w:val="3"/>
    </w:rPr>
  </w:style>
  <w:style w:type="paragraph" w:styleId="a6">
    <w:name w:val="footer"/>
    <w:basedOn w:val="a"/>
    <w:link w:val="a7"/>
    <w:uiPriority w:val="99"/>
    <w:unhideWhenUsed/>
    <w:rsid w:val="00266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266B7A"/>
    <w:rPr>
      <w:kern w:val="3"/>
    </w:rPr>
  </w:style>
  <w:style w:type="paragraph" w:customStyle="1" w:styleId="1">
    <w:name w:val="1.標題文字"/>
    <w:basedOn w:val="a"/>
    <w:rsid w:val="00854AF6"/>
    <w:pPr>
      <w:suppressAutoHyphens w:val="0"/>
      <w:autoSpaceDN/>
      <w:jc w:val="center"/>
      <w:textAlignment w:val="auto"/>
    </w:pPr>
    <w:rPr>
      <w:rFonts w:ascii="華康中黑體" w:eastAsia="華康中黑體" w:hAnsi="Times New Roman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6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22</Pages>
  <Words>2540</Words>
  <Characters>14483</Characters>
  <Application>Microsoft Office Word</Application>
  <DocSecurity>0</DocSecurity>
  <Lines>120</Lines>
  <Paragraphs>33</Paragraphs>
  <ScaleCrop>false</ScaleCrop>
  <Company/>
  <LinksUpToDate>false</LinksUpToDate>
  <CharactersWithSpaces>16990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謝宜君</dc:creator>
  <cp:keywords/>
  <cp:lastModifiedBy>user</cp:lastModifiedBy>
  <cp:revision>17</cp:revision>
  <dcterms:created xsi:type="dcterms:W3CDTF">2020-05-22T08:41:00Z</dcterms:created>
  <dcterms:modified xsi:type="dcterms:W3CDTF">2020-06-30T07:43:00Z</dcterms:modified>
</cp:coreProperties>
</file>